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27826" w14:textId="77777777" w:rsidR="00412201" w:rsidRPr="00EE4739" w:rsidRDefault="007645C3" w:rsidP="0085551B">
      <w:pPr>
        <w:spacing w:after="0" w:line="240" w:lineRule="auto"/>
        <w:jc w:val="center"/>
        <w:rPr>
          <w:rFonts w:eastAsia="Times New Roman" w:cs="Arial"/>
          <w:b/>
          <w:bCs/>
          <w:sz w:val="24"/>
          <w:szCs w:val="24"/>
        </w:rPr>
      </w:pPr>
      <w:bookmarkStart w:id="0" w:name="_GoBack"/>
      <w:bookmarkEnd w:id="0"/>
      <w:r w:rsidRPr="00EE4739">
        <w:rPr>
          <w:rFonts w:eastAsia="Times New Roman" w:cs="Arial"/>
          <w:b/>
          <w:bCs/>
          <w:sz w:val="24"/>
          <w:szCs w:val="24"/>
        </w:rPr>
        <w:t>University of North Alabama</w:t>
      </w:r>
    </w:p>
    <w:p w14:paraId="60984D14" w14:textId="77777777" w:rsidR="00412201" w:rsidRPr="00EE4739" w:rsidRDefault="00412201" w:rsidP="00412201">
      <w:pPr>
        <w:spacing w:after="0" w:line="240" w:lineRule="auto"/>
        <w:jc w:val="center"/>
        <w:rPr>
          <w:rFonts w:eastAsia="Times New Roman" w:cs="Arial"/>
          <w:b/>
          <w:bCs/>
          <w:sz w:val="24"/>
          <w:szCs w:val="24"/>
        </w:rPr>
      </w:pPr>
      <w:r w:rsidRPr="00EE4739">
        <w:rPr>
          <w:rFonts w:eastAsia="Times New Roman" w:cs="Arial"/>
          <w:b/>
          <w:bCs/>
          <w:sz w:val="24"/>
          <w:szCs w:val="24"/>
        </w:rPr>
        <w:t>College of Education and Human Sciences</w:t>
      </w:r>
    </w:p>
    <w:p w14:paraId="4DD1DB18" w14:textId="77777777" w:rsidR="00412201" w:rsidRPr="00EE4739" w:rsidRDefault="00412201" w:rsidP="00412201">
      <w:pPr>
        <w:spacing w:after="0" w:line="240" w:lineRule="auto"/>
        <w:jc w:val="center"/>
        <w:rPr>
          <w:rFonts w:eastAsia="Times New Roman" w:cs="Arial"/>
          <w:b/>
          <w:bCs/>
          <w:sz w:val="24"/>
          <w:szCs w:val="24"/>
        </w:rPr>
      </w:pPr>
      <w:r w:rsidRPr="00EE4739">
        <w:rPr>
          <w:rFonts w:eastAsia="Times New Roman" w:cs="Arial"/>
          <w:b/>
          <w:bCs/>
          <w:sz w:val="24"/>
          <w:szCs w:val="24"/>
        </w:rPr>
        <w:t xml:space="preserve">Department </w:t>
      </w:r>
      <w:r w:rsidR="001915F9" w:rsidRPr="00EE4739">
        <w:rPr>
          <w:rFonts w:eastAsia="Times New Roman" w:cs="Arial"/>
          <w:b/>
          <w:bCs/>
          <w:sz w:val="24"/>
          <w:szCs w:val="24"/>
        </w:rPr>
        <w:t>of Elementary Education</w:t>
      </w:r>
    </w:p>
    <w:p w14:paraId="4B89667F" w14:textId="77777777" w:rsidR="00EE4739" w:rsidRPr="00EE4739" w:rsidRDefault="00EE4739" w:rsidP="00412201">
      <w:pPr>
        <w:spacing w:after="0" w:line="240" w:lineRule="auto"/>
        <w:jc w:val="center"/>
        <w:rPr>
          <w:rFonts w:eastAsia="Times New Roman" w:cs="Arial"/>
          <w:b/>
          <w:bCs/>
          <w:sz w:val="24"/>
          <w:szCs w:val="24"/>
        </w:rPr>
      </w:pPr>
    </w:p>
    <w:p w14:paraId="0A451C88" w14:textId="4E23566D" w:rsidR="00EE4739" w:rsidRPr="00D47070" w:rsidRDefault="00B80D78" w:rsidP="00B80D78">
      <w:pPr>
        <w:spacing w:after="0"/>
        <w:rPr>
          <w:rFonts w:eastAsia="Arial Unicode MS" w:cs="Arial"/>
          <w:b/>
          <w:sz w:val="24"/>
          <w:szCs w:val="24"/>
        </w:rPr>
      </w:pPr>
      <w:r>
        <w:rPr>
          <w:rFonts w:eastAsia="Arial Unicode MS" w:cs="Arial"/>
          <w:b/>
          <w:sz w:val="24"/>
          <w:szCs w:val="24"/>
        </w:rPr>
        <w:t xml:space="preserve">                                                                        </w:t>
      </w:r>
      <w:r w:rsidR="00EE4739" w:rsidRPr="00D47070">
        <w:rPr>
          <w:rFonts w:eastAsia="Arial Unicode MS" w:cs="Arial"/>
          <w:b/>
          <w:sz w:val="24"/>
          <w:szCs w:val="24"/>
        </w:rPr>
        <w:t>Madonna Choat</w:t>
      </w:r>
    </w:p>
    <w:p w14:paraId="18643B31" w14:textId="77777777" w:rsidR="00EE4739" w:rsidRPr="00D47070" w:rsidRDefault="00EE4739" w:rsidP="00EE4739">
      <w:pPr>
        <w:spacing w:after="0"/>
        <w:jc w:val="center"/>
        <w:rPr>
          <w:rFonts w:eastAsia="Arial Unicode MS" w:cs="Arial"/>
          <w:b/>
          <w:sz w:val="24"/>
          <w:szCs w:val="24"/>
        </w:rPr>
      </w:pPr>
      <w:r w:rsidRPr="00D47070">
        <w:rPr>
          <w:rFonts w:eastAsia="Arial Unicode MS" w:cs="Arial"/>
          <w:b/>
          <w:sz w:val="24"/>
          <w:szCs w:val="24"/>
        </w:rPr>
        <w:t>Office: SH 520</w:t>
      </w:r>
    </w:p>
    <w:p w14:paraId="583F799A" w14:textId="77777777" w:rsidR="00EE4739" w:rsidRPr="00D47070" w:rsidRDefault="00EE4739" w:rsidP="00EE4739">
      <w:pPr>
        <w:spacing w:after="0"/>
        <w:jc w:val="center"/>
        <w:rPr>
          <w:rFonts w:eastAsia="Arial Unicode MS" w:cs="Arial"/>
          <w:b/>
          <w:sz w:val="24"/>
          <w:szCs w:val="24"/>
        </w:rPr>
      </w:pPr>
      <w:r w:rsidRPr="00D47070">
        <w:rPr>
          <w:rFonts w:eastAsia="Arial Unicode MS" w:cs="Arial"/>
          <w:b/>
          <w:sz w:val="24"/>
          <w:szCs w:val="24"/>
        </w:rPr>
        <w:t>Phone: 256.765.4728</w:t>
      </w:r>
    </w:p>
    <w:p w14:paraId="1628E8A2" w14:textId="77777777" w:rsidR="00EE4739" w:rsidRPr="00D47070" w:rsidRDefault="00EE4739" w:rsidP="00EE4739">
      <w:pPr>
        <w:spacing w:after="0"/>
        <w:jc w:val="center"/>
        <w:rPr>
          <w:rFonts w:eastAsia="Arial Unicode MS" w:cs="Arial"/>
          <w:b/>
          <w:sz w:val="24"/>
          <w:szCs w:val="24"/>
        </w:rPr>
      </w:pPr>
      <w:r w:rsidRPr="00D47070">
        <w:rPr>
          <w:rFonts w:eastAsia="Arial Unicode MS" w:cs="Arial"/>
          <w:b/>
          <w:sz w:val="24"/>
          <w:szCs w:val="24"/>
        </w:rPr>
        <w:t>Cell: 256.335.4470</w:t>
      </w:r>
    </w:p>
    <w:p w14:paraId="3A71409B" w14:textId="77777777" w:rsidR="00EE4739" w:rsidRPr="00D47070" w:rsidRDefault="00DC0D27" w:rsidP="00EE4739">
      <w:pPr>
        <w:spacing w:after="0" w:line="240" w:lineRule="auto"/>
        <w:jc w:val="center"/>
        <w:rPr>
          <w:rFonts w:eastAsia="Times New Roman" w:cs="Arial"/>
          <w:b/>
          <w:bCs/>
          <w:sz w:val="24"/>
          <w:szCs w:val="24"/>
        </w:rPr>
      </w:pPr>
      <w:hyperlink r:id="rId7" w:history="1">
        <w:r w:rsidR="00EE4739" w:rsidRPr="00D47070">
          <w:rPr>
            <w:rStyle w:val="Hyperlink"/>
            <w:rFonts w:eastAsia="Arial Unicode MS" w:cs="Arial"/>
            <w:b/>
            <w:sz w:val="24"/>
            <w:szCs w:val="24"/>
          </w:rPr>
          <w:t>mechoat@una.edu</w:t>
        </w:r>
      </w:hyperlink>
    </w:p>
    <w:p w14:paraId="25C8452A" w14:textId="77777777" w:rsidR="00EE4739" w:rsidRPr="00D47070" w:rsidRDefault="00EE4739" w:rsidP="00EE4739">
      <w:pPr>
        <w:spacing w:after="0" w:line="240" w:lineRule="auto"/>
        <w:rPr>
          <w:rFonts w:eastAsia="Times New Roman" w:cs="Arial"/>
          <w:sz w:val="24"/>
          <w:szCs w:val="24"/>
        </w:rPr>
      </w:pPr>
    </w:p>
    <w:p w14:paraId="0F122158" w14:textId="195A3358" w:rsidR="00EE4739" w:rsidRPr="00D47070" w:rsidRDefault="00EE4739" w:rsidP="00EE4739">
      <w:pPr>
        <w:tabs>
          <w:tab w:val="left" w:pos="1800"/>
          <w:tab w:val="left" w:pos="6210"/>
        </w:tabs>
        <w:spacing w:after="0" w:line="240" w:lineRule="auto"/>
        <w:rPr>
          <w:rFonts w:eastAsia="Times New Roman" w:cs="Arial"/>
          <w:sz w:val="24"/>
          <w:szCs w:val="24"/>
        </w:rPr>
      </w:pPr>
      <w:r w:rsidRPr="00D47070">
        <w:rPr>
          <w:rFonts w:eastAsia="Times New Roman" w:cs="Arial"/>
          <w:b/>
          <w:bCs/>
          <w:sz w:val="24"/>
          <w:szCs w:val="24"/>
        </w:rPr>
        <w:t>Course Number:</w:t>
      </w:r>
      <w:r w:rsidRPr="00D47070">
        <w:rPr>
          <w:rFonts w:eastAsia="Times New Roman" w:cs="Arial"/>
          <w:b/>
          <w:bCs/>
          <w:sz w:val="24"/>
          <w:szCs w:val="24"/>
        </w:rPr>
        <w:tab/>
      </w:r>
      <w:r w:rsidRPr="00D47070">
        <w:rPr>
          <w:rFonts w:eastAsia="Times New Roman" w:cs="Arial"/>
          <w:bCs/>
          <w:sz w:val="24"/>
          <w:szCs w:val="24"/>
        </w:rPr>
        <w:t>ECE 312</w:t>
      </w:r>
    </w:p>
    <w:p w14:paraId="4595F294" w14:textId="7855453A" w:rsidR="00EE4739" w:rsidRPr="00D47070" w:rsidRDefault="00EE4739" w:rsidP="00EE4739">
      <w:pPr>
        <w:tabs>
          <w:tab w:val="left" w:pos="1800"/>
          <w:tab w:val="left" w:pos="6210"/>
        </w:tabs>
        <w:spacing w:after="0" w:line="240" w:lineRule="auto"/>
        <w:rPr>
          <w:rFonts w:eastAsia="Times New Roman" w:cs="Arial"/>
          <w:sz w:val="24"/>
          <w:szCs w:val="24"/>
        </w:rPr>
      </w:pPr>
      <w:r w:rsidRPr="00D47070">
        <w:rPr>
          <w:rFonts w:eastAsia="Times New Roman" w:cs="Arial"/>
          <w:b/>
          <w:bCs/>
          <w:sz w:val="24"/>
          <w:szCs w:val="24"/>
        </w:rPr>
        <w:t>Course Title:</w:t>
      </w:r>
      <w:r w:rsidRPr="00D47070">
        <w:rPr>
          <w:rFonts w:eastAsia="Times New Roman" w:cs="Arial"/>
          <w:sz w:val="24"/>
          <w:szCs w:val="24"/>
        </w:rPr>
        <w:tab/>
      </w:r>
      <w:r w:rsidR="00EC2869">
        <w:rPr>
          <w:rFonts w:eastAsia="Times New Roman" w:cs="Arial"/>
          <w:sz w:val="24"/>
          <w:szCs w:val="24"/>
        </w:rPr>
        <w:t>Creative Arts for Children</w:t>
      </w:r>
    </w:p>
    <w:p w14:paraId="2487E7CB" w14:textId="77777777" w:rsidR="00EE4739" w:rsidRPr="00D47070" w:rsidRDefault="00EE4739" w:rsidP="00EE4739">
      <w:pPr>
        <w:tabs>
          <w:tab w:val="left" w:pos="1800"/>
          <w:tab w:val="left" w:pos="6210"/>
        </w:tabs>
        <w:spacing w:after="0" w:line="240" w:lineRule="auto"/>
        <w:rPr>
          <w:rFonts w:eastAsia="Times New Roman" w:cs="Arial"/>
          <w:sz w:val="24"/>
          <w:szCs w:val="24"/>
        </w:rPr>
      </w:pPr>
      <w:r w:rsidRPr="00D47070">
        <w:rPr>
          <w:rFonts w:eastAsia="Times New Roman" w:cs="Arial"/>
          <w:b/>
          <w:bCs/>
          <w:sz w:val="24"/>
          <w:szCs w:val="24"/>
        </w:rPr>
        <w:t>Semester Hours:</w:t>
      </w:r>
      <w:r w:rsidRPr="00D47070">
        <w:rPr>
          <w:rFonts w:eastAsia="Times New Roman" w:cs="Arial"/>
          <w:sz w:val="24"/>
          <w:szCs w:val="24"/>
        </w:rPr>
        <w:t xml:space="preserve"> </w:t>
      </w:r>
      <w:r w:rsidRPr="00D47070">
        <w:rPr>
          <w:rFonts w:eastAsia="Times New Roman" w:cs="Arial"/>
          <w:sz w:val="24"/>
          <w:szCs w:val="24"/>
        </w:rPr>
        <w:tab/>
        <w:t xml:space="preserve">3 </w:t>
      </w:r>
    </w:p>
    <w:p w14:paraId="0CD409ED" w14:textId="77777777" w:rsidR="00EE4739" w:rsidRPr="00D47070" w:rsidRDefault="00EE4739" w:rsidP="00EE4739">
      <w:pPr>
        <w:tabs>
          <w:tab w:val="left" w:pos="1800"/>
          <w:tab w:val="left" w:pos="6210"/>
        </w:tabs>
        <w:spacing w:after="0" w:line="240" w:lineRule="auto"/>
        <w:ind w:right="-720"/>
        <w:rPr>
          <w:rFonts w:eastAsia="Times New Roman" w:cs="Arial"/>
          <w:b/>
          <w:sz w:val="24"/>
          <w:szCs w:val="24"/>
        </w:rPr>
      </w:pPr>
      <w:r w:rsidRPr="00D47070">
        <w:rPr>
          <w:rFonts w:eastAsia="Times New Roman" w:cs="Arial"/>
          <w:b/>
          <w:sz w:val="24"/>
          <w:szCs w:val="24"/>
        </w:rPr>
        <w:t>Prerequisites:</w:t>
      </w:r>
      <w:r w:rsidRPr="00D47070">
        <w:rPr>
          <w:rFonts w:eastAsia="Times New Roman" w:cs="Arial"/>
          <w:b/>
          <w:sz w:val="24"/>
          <w:szCs w:val="24"/>
        </w:rPr>
        <w:tab/>
      </w:r>
      <w:r w:rsidRPr="00D47070">
        <w:rPr>
          <w:rFonts w:eastAsia="Times New Roman" w:cs="Arial"/>
          <w:sz w:val="24"/>
          <w:szCs w:val="24"/>
        </w:rPr>
        <w:t>ASBI/FBI Background Clearance; admission into the Educator Preparation Program</w:t>
      </w:r>
      <w:r w:rsidRPr="00D47070">
        <w:rPr>
          <w:rFonts w:eastAsia="Times New Roman" w:cs="Arial"/>
          <w:b/>
          <w:sz w:val="24"/>
          <w:szCs w:val="24"/>
        </w:rPr>
        <w:tab/>
      </w:r>
    </w:p>
    <w:p w14:paraId="3D8D7EE6" w14:textId="77777777" w:rsidR="00EE4739" w:rsidRPr="00D47070" w:rsidRDefault="00EE4739" w:rsidP="00EE4739">
      <w:pPr>
        <w:tabs>
          <w:tab w:val="left" w:pos="1800"/>
          <w:tab w:val="left" w:pos="6210"/>
        </w:tabs>
        <w:spacing w:after="0" w:line="240" w:lineRule="auto"/>
        <w:rPr>
          <w:rFonts w:eastAsia="Times New Roman" w:cs="Arial"/>
          <w:sz w:val="24"/>
          <w:szCs w:val="24"/>
        </w:rPr>
      </w:pPr>
      <w:r w:rsidRPr="00D47070">
        <w:rPr>
          <w:rFonts w:eastAsia="Times New Roman" w:cs="Arial"/>
          <w:b/>
          <w:sz w:val="24"/>
          <w:szCs w:val="24"/>
        </w:rPr>
        <w:t xml:space="preserve">Revised: </w:t>
      </w:r>
      <w:r w:rsidRPr="00D47070">
        <w:rPr>
          <w:rFonts w:eastAsia="Times New Roman" w:cs="Arial"/>
          <w:b/>
          <w:sz w:val="24"/>
          <w:szCs w:val="24"/>
        </w:rPr>
        <w:tab/>
      </w:r>
      <w:r w:rsidRPr="00D47070">
        <w:rPr>
          <w:rFonts w:eastAsia="Times New Roman" w:cs="Arial"/>
          <w:sz w:val="24"/>
          <w:szCs w:val="24"/>
        </w:rPr>
        <w:t>April 6, 2016</w:t>
      </w:r>
    </w:p>
    <w:p w14:paraId="784A0110" w14:textId="77777777" w:rsidR="00EE4739" w:rsidRPr="00D47070" w:rsidRDefault="00EE4739" w:rsidP="00EE4739">
      <w:pPr>
        <w:tabs>
          <w:tab w:val="left" w:pos="1800"/>
          <w:tab w:val="left" w:pos="6210"/>
        </w:tabs>
        <w:spacing w:after="0" w:line="240" w:lineRule="auto"/>
        <w:rPr>
          <w:rFonts w:eastAsia="Times New Roman" w:cs="Arial"/>
          <w:sz w:val="24"/>
          <w:szCs w:val="24"/>
        </w:rPr>
      </w:pPr>
    </w:p>
    <w:p w14:paraId="4A17B5E7" w14:textId="77777777" w:rsidR="00EE4739" w:rsidRPr="00D47070" w:rsidRDefault="00EE4739" w:rsidP="00EE4739">
      <w:pPr>
        <w:rPr>
          <w:rFonts w:eastAsia="Arial Unicode MS" w:cs="Arial"/>
          <w:b/>
          <w:sz w:val="24"/>
          <w:szCs w:val="24"/>
          <w:u w:val="single"/>
        </w:rPr>
      </w:pPr>
      <w:r w:rsidRPr="00D47070">
        <w:rPr>
          <w:rFonts w:eastAsia="Arial Unicode MS" w:cs="Arial"/>
          <w:b/>
          <w:sz w:val="24"/>
          <w:szCs w:val="24"/>
          <w:u w:val="single"/>
        </w:rPr>
        <w:t>OFFICE HOURS</w:t>
      </w:r>
    </w:p>
    <w:p w14:paraId="132FBF37" w14:textId="364C9D04" w:rsidR="00A23295" w:rsidRDefault="00A23295" w:rsidP="00A23295">
      <w:pPr>
        <w:spacing w:after="0"/>
        <w:rPr>
          <w:rFonts w:ascii="Arial" w:eastAsia="Arial Unicode MS" w:hAnsi="Arial" w:cs="Arial"/>
        </w:rPr>
      </w:pPr>
      <w:r>
        <w:rPr>
          <w:rFonts w:ascii="Arial" w:eastAsia="Arial Unicode MS" w:hAnsi="Arial" w:cs="Arial"/>
          <w:b/>
        </w:rPr>
        <w:t>Monday</w:t>
      </w:r>
      <w:r>
        <w:rPr>
          <w:rFonts w:ascii="Arial" w:eastAsia="Arial Unicode MS" w:hAnsi="Arial" w:cs="Arial"/>
        </w:rPr>
        <w:tab/>
        <w:t xml:space="preserve"> </w:t>
      </w:r>
      <w:r w:rsidR="00B71A3B">
        <w:rPr>
          <w:rFonts w:ascii="Arial" w:eastAsia="Arial Unicode MS" w:hAnsi="Arial" w:cs="Arial"/>
        </w:rPr>
        <w:t xml:space="preserve">     </w:t>
      </w:r>
      <w:r>
        <w:rPr>
          <w:rFonts w:ascii="Arial" w:eastAsia="Arial Unicode MS" w:hAnsi="Arial" w:cs="Arial"/>
        </w:rPr>
        <w:t>3:00</w:t>
      </w:r>
      <w:r w:rsidR="00B242D2">
        <w:rPr>
          <w:rFonts w:ascii="Arial" w:eastAsia="Arial Unicode MS" w:hAnsi="Arial" w:cs="Arial"/>
        </w:rPr>
        <w:t>-</w:t>
      </w:r>
      <w:r w:rsidR="00B71A3B">
        <w:rPr>
          <w:rFonts w:ascii="Arial" w:eastAsia="Arial Unicode MS" w:hAnsi="Arial" w:cs="Arial"/>
        </w:rPr>
        <w:t>4:00 (by phone or online)</w:t>
      </w:r>
    </w:p>
    <w:p w14:paraId="29C7597A" w14:textId="517ACCAD" w:rsidR="00A23295" w:rsidRDefault="00A23295" w:rsidP="00A23295">
      <w:pPr>
        <w:spacing w:after="0"/>
        <w:rPr>
          <w:rFonts w:ascii="Arial" w:eastAsia="Arial Unicode MS" w:hAnsi="Arial" w:cs="Arial"/>
        </w:rPr>
      </w:pPr>
      <w:r>
        <w:rPr>
          <w:rFonts w:ascii="Arial" w:eastAsia="Arial Unicode MS" w:hAnsi="Arial" w:cs="Arial"/>
          <w:b/>
        </w:rPr>
        <w:t>Tuesday</w:t>
      </w:r>
      <w:r w:rsidR="00B242D2">
        <w:rPr>
          <w:rFonts w:ascii="Arial" w:eastAsia="Arial Unicode MS" w:hAnsi="Arial" w:cs="Arial"/>
        </w:rPr>
        <w:tab/>
        <w:t xml:space="preserve">      9:20-</w:t>
      </w:r>
      <w:r w:rsidR="00B71A3B">
        <w:rPr>
          <w:rFonts w:ascii="Arial" w:eastAsia="Arial Unicode MS" w:hAnsi="Arial" w:cs="Arial"/>
        </w:rPr>
        <w:t xml:space="preserve">11:00 (in office); </w:t>
      </w:r>
      <w:r w:rsidR="00B242D2">
        <w:rPr>
          <w:rFonts w:ascii="Arial" w:eastAsia="Arial Unicode MS" w:hAnsi="Arial" w:cs="Arial"/>
        </w:rPr>
        <w:t>1:45-2:15</w:t>
      </w:r>
      <w:r w:rsidR="00B71A3B">
        <w:rPr>
          <w:rFonts w:ascii="Arial" w:eastAsia="Arial Unicode MS" w:hAnsi="Arial" w:cs="Arial"/>
        </w:rPr>
        <w:t xml:space="preserve"> (in office)</w:t>
      </w:r>
      <w:r>
        <w:rPr>
          <w:rFonts w:ascii="Arial" w:eastAsia="Arial Unicode MS" w:hAnsi="Arial" w:cs="Arial"/>
        </w:rPr>
        <w:t xml:space="preserve">; </w:t>
      </w:r>
      <w:r w:rsidR="00B71A3B">
        <w:rPr>
          <w:rFonts w:ascii="Arial" w:eastAsia="Arial Unicode MS" w:hAnsi="Arial" w:cs="Arial"/>
        </w:rPr>
        <w:t>3:30</w:t>
      </w:r>
      <w:r w:rsidR="00B242D2">
        <w:rPr>
          <w:rFonts w:ascii="Arial" w:eastAsia="Arial Unicode MS" w:hAnsi="Arial" w:cs="Arial"/>
        </w:rPr>
        <w:t>-</w:t>
      </w:r>
      <w:r w:rsidR="00B71A3B">
        <w:rPr>
          <w:rFonts w:ascii="Arial" w:eastAsia="Arial Unicode MS" w:hAnsi="Arial" w:cs="Arial"/>
        </w:rPr>
        <w:t>5:00 (by phone or online)</w:t>
      </w:r>
    </w:p>
    <w:p w14:paraId="5FC07582" w14:textId="435442A6" w:rsidR="00A23295" w:rsidRDefault="00A23295" w:rsidP="00A23295">
      <w:pPr>
        <w:spacing w:after="0"/>
        <w:rPr>
          <w:rFonts w:ascii="Arial" w:eastAsia="Arial Unicode MS" w:hAnsi="Arial" w:cs="Arial"/>
        </w:rPr>
      </w:pPr>
      <w:r>
        <w:rPr>
          <w:rFonts w:ascii="Arial" w:eastAsia="Arial Unicode MS" w:hAnsi="Arial" w:cs="Arial"/>
          <w:b/>
        </w:rPr>
        <w:t>Wednesday</w:t>
      </w:r>
      <w:r>
        <w:rPr>
          <w:rFonts w:ascii="Arial" w:eastAsia="Arial Unicode MS" w:hAnsi="Arial" w:cs="Arial"/>
        </w:rPr>
        <w:tab/>
        <w:t xml:space="preserve"> </w:t>
      </w:r>
      <w:r w:rsidR="00B71A3B">
        <w:rPr>
          <w:rFonts w:ascii="Arial" w:eastAsia="Arial Unicode MS" w:hAnsi="Arial" w:cs="Arial"/>
        </w:rPr>
        <w:t xml:space="preserve">     </w:t>
      </w:r>
      <w:r w:rsidR="00B242D2">
        <w:rPr>
          <w:rFonts w:ascii="Arial" w:eastAsia="Arial Unicode MS" w:hAnsi="Arial" w:cs="Arial"/>
        </w:rPr>
        <w:t>3:00-</w:t>
      </w:r>
      <w:r w:rsidR="00B71A3B">
        <w:rPr>
          <w:rFonts w:ascii="Arial" w:eastAsia="Arial Unicode MS" w:hAnsi="Arial" w:cs="Arial"/>
        </w:rPr>
        <w:t>4:00 (by phone or online)</w:t>
      </w:r>
    </w:p>
    <w:p w14:paraId="7568F469" w14:textId="133F223A" w:rsidR="00A23295" w:rsidRDefault="00A23295" w:rsidP="00A23295">
      <w:pPr>
        <w:spacing w:after="0"/>
        <w:rPr>
          <w:rFonts w:ascii="Arial" w:eastAsia="Arial Unicode MS" w:hAnsi="Arial" w:cs="Arial"/>
        </w:rPr>
      </w:pPr>
      <w:r>
        <w:rPr>
          <w:rFonts w:ascii="Arial" w:eastAsia="Arial Unicode MS" w:hAnsi="Arial" w:cs="Arial"/>
          <w:b/>
        </w:rPr>
        <w:t>Thursday</w:t>
      </w:r>
      <w:r w:rsidR="00B242D2">
        <w:rPr>
          <w:rFonts w:ascii="Arial" w:eastAsia="Arial Unicode MS" w:hAnsi="Arial" w:cs="Arial"/>
        </w:rPr>
        <w:tab/>
        <w:t xml:space="preserve">      9:20-</w:t>
      </w:r>
      <w:r w:rsidR="00B71A3B">
        <w:rPr>
          <w:rFonts w:ascii="Arial" w:eastAsia="Arial Unicode MS" w:hAnsi="Arial" w:cs="Arial"/>
        </w:rPr>
        <w:t xml:space="preserve">11:00 (in office); </w:t>
      </w:r>
      <w:r w:rsidR="00B242D2">
        <w:rPr>
          <w:rFonts w:ascii="Arial" w:eastAsia="Arial Unicode MS" w:hAnsi="Arial" w:cs="Arial"/>
        </w:rPr>
        <w:t>1:45-2:15</w:t>
      </w:r>
      <w:r w:rsidR="00B71A3B">
        <w:rPr>
          <w:rFonts w:ascii="Arial" w:eastAsia="Arial Unicode MS" w:hAnsi="Arial" w:cs="Arial"/>
        </w:rPr>
        <w:t xml:space="preserve"> (in office)</w:t>
      </w:r>
    </w:p>
    <w:p w14:paraId="56754778" w14:textId="09441B78" w:rsidR="00A23295" w:rsidRDefault="00A23295" w:rsidP="00A23295">
      <w:pPr>
        <w:spacing w:after="0" w:line="240" w:lineRule="auto"/>
        <w:rPr>
          <w:rFonts w:eastAsia="Times New Roman" w:cs="Arial"/>
          <w:b/>
          <w:sz w:val="24"/>
          <w:szCs w:val="24"/>
        </w:rPr>
      </w:pPr>
      <w:r>
        <w:rPr>
          <w:rFonts w:ascii="Arial" w:eastAsia="Arial Unicode MS" w:hAnsi="Arial" w:cs="Arial"/>
          <w:b/>
        </w:rPr>
        <w:t>Friday</w:t>
      </w:r>
      <w:r>
        <w:rPr>
          <w:rFonts w:ascii="Arial" w:eastAsia="Arial Unicode MS" w:hAnsi="Arial" w:cs="Arial"/>
          <w:b/>
        </w:rPr>
        <w:tab/>
      </w:r>
      <w:r w:rsidR="00B71A3B">
        <w:rPr>
          <w:rFonts w:ascii="Arial" w:eastAsia="Arial Unicode MS" w:hAnsi="Arial" w:cs="Arial"/>
        </w:rPr>
        <w:tab/>
        <w:t xml:space="preserve">      By a</w:t>
      </w:r>
      <w:r>
        <w:rPr>
          <w:rFonts w:ascii="Arial" w:eastAsia="Arial Unicode MS" w:hAnsi="Arial" w:cs="Arial"/>
        </w:rPr>
        <w:t>ppointment</w:t>
      </w:r>
      <w:r w:rsidR="00B71A3B">
        <w:rPr>
          <w:rFonts w:ascii="Arial" w:eastAsia="Arial Unicode MS" w:hAnsi="Arial" w:cs="Arial"/>
        </w:rPr>
        <w:t xml:space="preserve"> only</w:t>
      </w:r>
      <w:r>
        <w:rPr>
          <w:rFonts w:eastAsia="Times New Roman" w:cs="Arial"/>
          <w:b/>
          <w:sz w:val="24"/>
          <w:szCs w:val="24"/>
        </w:rPr>
        <w:tab/>
      </w:r>
    </w:p>
    <w:p w14:paraId="0BD5CD66" w14:textId="77777777" w:rsidR="00412201" w:rsidRPr="00EE4739" w:rsidRDefault="00412201" w:rsidP="00412201">
      <w:pPr>
        <w:spacing w:after="0" w:line="240" w:lineRule="auto"/>
        <w:rPr>
          <w:rFonts w:eastAsia="Times New Roman" w:cs="Arial"/>
          <w:sz w:val="24"/>
          <w:szCs w:val="24"/>
        </w:rPr>
      </w:pPr>
    </w:p>
    <w:p w14:paraId="24356725" w14:textId="77777777" w:rsidR="00490FFD" w:rsidRPr="00EE4739" w:rsidRDefault="00490FFD" w:rsidP="001915F9">
      <w:pPr>
        <w:spacing w:after="0" w:line="240" w:lineRule="auto"/>
        <w:jc w:val="both"/>
        <w:rPr>
          <w:rFonts w:eastAsia="Times New Roman" w:cs="Arial"/>
          <w:sz w:val="24"/>
          <w:szCs w:val="24"/>
        </w:rPr>
      </w:pPr>
      <w:r w:rsidRPr="00EE4739">
        <w:rPr>
          <w:rFonts w:eastAsia="Times New Roman" w:cs="Arial"/>
          <w:b/>
          <w:bCs/>
          <w:sz w:val="24"/>
          <w:szCs w:val="24"/>
          <w:u w:val="single"/>
        </w:rPr>
        <w:t>CATALOG DESCRIPTION</w:t>
      </w:r>
      <w:r w:rsidR="00412201" w:rsidRPr="00EE4739">
        <w:rPr>
          <w:rFonts w:eastAsia="Times New Roman" w:cs="Arial"/>
          <w:sz w:val="24"/>
          <w:szCs w:val="24"/>
        </w:rPr>
        <w:t xml:space="preserve"> </w:t>
      </w:r>
    </w:p>
    <w:p w14:paraId="2FC2CCE9" w14:textId="77777777" w:rsidR="00412201" w:rsidRPr="00EE4739" w:rsidRDefault="001B6699" w:rsidP="001B6699">
      <w:pPr>
        <w:spacing w:after="0" w:line="240" w:lineRule="auto"/>
        <w:jc w:val="both"/>
        <w:rPr>
          <w:rFonts w:eastAsia="Times New Roman" w:cs="Arial"/>
          <w:bCs/>
          <w:sz w:val="24"/>
          <w:szCs w:val="24"/>
        </w:rPr>
      </w:pPr>
      <w:r w:rsidRPr="00EE4739">
        <w:rPr>
          <w:rFonts w:eastAsia="Times New Roman" w:cs="Arial"/>
          <w:bCs/>
          <w:sz w:val="24"/>
          <w:szCs w:val="24"/>
        </w:rPr>
        <w:t>A study of the principles and value of creativity and arts-based learning. Practical research-based activities and techniques that promote creativity, critical thinking, collaboration, and communication will be studied and explored in the early childhood classroom. Prerequisite: ASBI/FBI background clearance. Course fee: $30.00.</w:t>
      </w:r>
    </w:p>
    <w:p w14:paraId="5F3BD1A5" w14:textId="77777777" w:rsidR="001B6699" w:rsidRPr="00EE4739" w:rsidRDefault="001B6699" w:rsidP="00490FFD">
      <w:pPr>
        <w:spacing w:after="0" w:line="240" w:lineRule="auto"/>
        <w:rPr>
          <w:rFonts w:eastAsia="Times New Roman" w:cs="Arial"/>
          <w:b/>
          <w:bCs/>
          <w:sz w:val="24"/>
          <w:szCs w:val="24"/>
          <w:u w:val="single"/>
        </w:rPr>
      </w:pPr>
    </w:p>
    <w:p w14:paraId="14E6A054" w14:textId="77777777" w:rsidR="00490FFD" w:rsidRPr="00EE4739" w:rsidRDefault="00490FFD" w:rsidP="00490FFD">
      <w:pPr>
        <w:spacing w:after="0" w:line="240" w:lineRule="auto"/>
        <w:rPr>
          <w:rFonts w:eastAsia="Times New Roman" w:cs="Arial"/>
          <w:b/>
          <w:bCs/>
          <w:sz w:val="24"/>
          <w:szCs w:val="24"/>
        </w:rPr>
      </w:pPr>
      <w:r w:rsidRPr="00EE4739">
        <w:rPr>
          <w:rFonts w:eastAsia="Times New Roman" w:cs="Arial"/>
          <w:b/>
          <w:bCs/>
          <w:sz w:val="24"/>
          <w:szCs w:val="24"/>
          <w:u w:val="single"/>
        </w:rPr>
        <w:t>TEXT</w:t>
      </w:r>
      <w:r w:rsidRPr="00EE4739">
        <w:rPr>
          <w:rFonts w:eastAsia="Times New Roman" w:cs="Arial"/>
          <w:b/>
          <w:bCs/>
          <w:sz w:val="24"/>
          <w:szCs w:val="24"/>
        </w:rPr>
        <w:t xml:space="preserve"> </w:t>
      </w:r>
    </w:p>
    <w:p w14:paraId="6EA173E1" w14:textId="77777777" w:rsidR="001B6699" w:rsidRPr="00EE4739" w:rsidRDefault="001B6699" w:rsidP="00412201">
      <w:pPr>
        <w:spacing w:after="0" w:line="240" w:lineRule="auto"/>
        <w:rPr>
          <w:rFonts w:eastAsia="Times New Roman" w:cs="Arial"/>
          <w:bCs/>
          <w:i/>
          <w:sz w:val="24"/>
          <w:szCs w:val="24"/>
        </w:rPr>
      </w:pPr>
      <w:r w:rsidRPr="00EE4739">
        <w:rPr>
          <w:rFonts w:eastAsia="Times New Roman" w:cs="Arial"/>
          <w:bCs/>
          <w:sz w:val="24"/>
          <w:szCs w:val="24"/>
        </w:rPr>
        <w:t xml:space="preserve">Isenberg, Joan P.  </w:t>
      </w:r>
      <w:r w:rsidRPr="00EE4739">
        <w:rPr>
          <w:rFonts w:eastAsia="Times New Roman" w:cs="Arial"/>
          <w:bCs/>
          <w:i/>
          <w:sz w:val="24"/>
          <w:szCs w:val="24"/>
        </w:rPr>
        <w:t>Creative Materials and Activities for the Early Childhood Curriculum.</w:t>
      </w:r>
    </w:p>
    <w:p w14:paraId="42E775E0" w14:textId="77777777" w:rsidR="00A30A57" w:rsidRPr="00EE4739" w:rsidRDefault="00A30A57" w:rsidP="00412201">
      <w:pPr>
        <w:spacing w:after="0" w:line="240" w:lineRule="auto"/>
        <w:rPr>
          <w:rFonts w:eastAsia="Times New Roman" w:cs="Arial"/>
          <w:bCs/>
          <w:i/>
          <w:sz w:val="24"/>
          <w:szCs w:val="24"/>
        </w:rPr>
      </w:pPr>
    </w:p>
    <w:p w14:paraId="44A1E505" w14:textId="77777777" w:rsidR="00A30A57" w:rsidRPr="00EE4739" w:rsidRDefault="00A30A57" w:rsidP="00412201">
      <w:pPr>
        <w:spacing w:after="0" w:line="240" w:lineRule="auto"/>
        <w:rPr>
          <w:rFonts w:eastAsia="Times New Roman" w:cs="Arial"/>
          <w:bCs/>
          <w:sz w:val="24"/>
          <w:szCs w:val="24"/>
        </w:rPr>
      </w:pPr>
      <w:r w:rsidRPr="00EE4739">
        <w:rPr>
          <w:rFonts w:eastAsia="Times New Roman" w:cs="Arial"/>
          <w:b/>
          <w:bCs/>
          <w:sz w:val="24"/>
          <w:szCs w:val="24"/>
          <w:u w:val="single"/>
        </w:rPr>
        <w:t>MATERIALS</w:t>
      </w:r>
    </w:p>
    <w:p w14:paraId="11DBD812" w14:textId="77777777" w:rsidR="00A30A57" w:rsidRPr="00EE4739" w:rsidRDefault="00A30A57" w:rsidP="00412201">
      <w:pPr>
        <w:spacing w:after="0" w:line="240" w:lineRule="auto"/>
        <w:rPr>
          <w:rFonts w:eastAsia="Times New Roman" w:cs="Arial"/>
          <w:bCs/>
          <w:sz w:val="24"/>
          <w:szCs w:val="24"/>
        </w:rPr>
      </w:pPr>
      <w:r w:rsidRPr="00EE4739">
        <w:rPr>
          <w:rFonts w:eastAsia="Times New Roman" w:cs="Arial"/>
          <w:bCs/>
          <w:sz w:val="24"/>
          <w:szCs w:val="24"/>
        </w:rPr>
        <w:t xml:space="preserve">You will need a file in which to keep your creative arts samples/papers/reflections. </w:t>
      </w:r>
    </w:p>
    <w:p w14:paraId="39FCE98E" w14:textId="77777777" w:rsidR="00A30A57" w:rsidRPr="00EE4739" w:rsidRDefault="00A30A57" w:rsidP="00412201">
      <w:pPr>
        <w:spacing w:after="0" w:line="240" w:lineRule="auto"/>
        <w:rPr>
          <w:rFonts w:eastAsia="Times New Roman" w:cs="Arial"/>
          <w:bCs/>
          <w:sz w:val="24"/>
          <w:szCs w:val="24"/>
        </w:rPr>
      </w:pPr>
      <w:r w:rsidRPr="00EE4739">
        <w:rPr>
          <w:rFonts w:eastAsia="Times New Roman" w:cs="Arial"/>
          <w:bCs/>
          <w:sz w:val="24"/>
          <w:szCs w:val="24"/>
        </w:rPr>
        <w:t>(ex. a sturdy, accordion-type, plastic file)</w:t>
      </w:r>
    </w:p>
    <w:p w14:paraId="3698BD36" w14:textId="77777777" w:rsidR="001B6699" w:rsidRPr="00EE4739" w:rsidRDefault="001B6699" w:rsidP="00412201">
      <w:pPr>
        <w:spacing w:after="0" w:line="240" w:lineRule="auto"/>
        <w:rPr>
          <w:rFonts w:eastAsia="Times New Roman" w:cs="Arial"/>
          <w:bCs/>
          <w:sz w:val="24"/>
          <w:szCs w:val="24"/>
        </w:rPr>
      </w:pPr>
    </w:p>
    <w:p w14:paraId="1C9F852E" w14:textId="77777777" w:rsidR="00490FFD" w:rsidRPr="00EE4739" w:rsidRDefault="00412201" w:rsidP="00412201">
      <w:pPr>
        <w:spacing w:after="0" w:line="240" w:lineRule="auto"/>
        <w:rPr>
          <w:rFonts w:eastAsia="Times New Roman" w:cs="Arial"/>
          <w:sz w:val="24"/>
          <w:szCs w:val="24"/>
        </w:rPr>
      </w:pPr>
      <w:r w:rsidRPr="00EE4739">
        <w:rPr>
          <w:rFonts w:eastAsia="Times New Roman" w:cs="Arial"/>
          <w:b/>
          <w:bCs/>
          <w:sz w:val="24"/>
          <w:szCs w:val="24"/>
          <w:u w:val="single"/>
        </w:rPr>
        <w:t>COURSE OBJECTIVES</w:t>
      </w:r>
      <w:r w:rsidRPr="00EE4739">
        <w:rPr>
          <w:rFonts w:eastAsia="Times New Roman" w:cs="Arial"/>
          <w:sz w:val="24"/>
          <w:szCs w:val="24"/>
        </w:rPr>
        <w:t xml:space="preserve">  </w:t>
      </w:r>
    </w:p>
    <w:p w14:paraId="2EC4F0E8" w14:textId="77777777" w:rsidR="001B6699" w:rsidRPr="00EE4739" w:rsidRDefault="001B6699" w:rsidP="001B6699">
      <w:pPr>
        <w:spacing w:after="0" w:line="240" w:lineRule="auto"/>
        <w:rPr>
          <w:rFonts w:eastAsia="Times New Roman" w:cs="Arial"/>
          <w:sz w:val="24"/>
          <w:szCs w:val="24"/>
        </w:rPr>
      </w:pPr>
      <w:r w:rsidRPr="00EE4739">
        <w:rPr>
          <w:rFonts w:eastAsia="Times New Roman" w:cs="Arial"/>
          <w:sz w:val="24"/>
          <w:szCs w:val="24"/>
        </w:rPr>
        <w:t>At the conclusion of the course, each student will be able to demonstrate knowledge of:</w:t>
      </w:r>
    </w:p>
    <w:p w14:paraId="545ABACA" w14:textId="007BDE71"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Academic content and methods to plan and provide a developmentally appropriate curriculum for early childhood students in accordance with the Alabama Course of Study</w:t>
      </w:r>
      <w:r w:rsidR="003E3E88" w:rsidRPr="00EE4739">
        <w:rPr>
          <w:rFonts w:eastAsia="Times New Roman" w:cs="Arial"/>
          <w:sz w:val="24"/>
          <w:szCs w:val="24"/>
        </w:rPr>
        <w:t>.</w:t>
      </w:r>
    </w:p>
    <w:p w14:paraId="37BCAE4D" w14:textId="2B114F6C"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The academic content of the four arts disciplines</w:t>
      </w:r>
    </w:p>
    <w:p w14:paraId="5C778E6C" w14:textId="5220A8D1"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The performance indicators required in each of the four arts disciplines</w:t>
      </w:r>
    </w:p>
    <w:p w14:paraId="719FA5E4" w14:textId="49F94350"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The appropriate use of technology in the various arts disciplines</w:t>
      </w:r>
    </w:p>
    <w:p w14:paraId="14AC01CF" w14:textId="7A982D13"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lastRenderedPageBreak/>
        <w:t>The role of the arts in facilitating children’s development and skills in communication and creative thinking</w:t>
      </w:r>
    </w:p>
    <w:p w14:paraId="25CE1DEB" w14:textId="675BA55C"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The importance of fully integrating the arts across the curriculum</w:t>
      </w:r>
    </w:p>
    <w:p w14:paraId="6F5E914B" w14:textId="41E39862"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Procedures to assure student safety in various arts classrooms</w:t>
      </w:r>
    </w:p>
    <w:p w14:paraId="19F8CAAE" w14:textId="5359B8E6" w:rsidR="001B6699" w:rsidRPr="00EE4739" w:rsidRDefault="001B6699" w:rsidP="001B6699">
      <w:pPr>
        <w:numPr>
          <w:ilvl w:val="0"/>
          <w:numId w:val="6"/>
        </w:numPr>
        <w:spacing w:after="0" w:line="240" w:lineRule="auto"/>
        <w:ind w:left="720"/>
        <w:contextualSpacing/>
        <w:jc w:val="both"/>
        <w:rPr>
          <w:rFonts w:eastAsia="Times New Roman" w:cs="Arial"/>
          <w:sz w:val="24"/>
          <w:szCs w:val="24"/>
        </w:rPr>
      </w:pPr>
      <w:r w:rsidRPr="00EE4739">
        <w:rPr>
          <w:rFonts w:eastAsia="Times New Roman" w:cs="Arial"/>
          <w:sz w:val="24"/>
          <w:szCs w:val="24"/>
        </w:rPr>
        <w:t>Cultural diversity and its implications for educating the young child in a multi-cultural learning environment</w:t>
      </w:r>
    </w:p>
    <w:p w14:paraId="7884465B" w14:textId="77777777" w:rsidR="001B6699" w:rsidRPr="00EE4739" w:rsidRDefault="001B6699" w:rsidP="001B6699">
      <w:pPr>
        <w:spacing w:after="0" w:line="240" w:lineRule="auto"/>
        <w:rPr>
          <w:rFonts w:eastAsia="Times New Roman" w:cs="Arial"/>
          <w:sz w:val="24"/>
          <w:szCs w:val="24"/>
        </w:rPr>
      </w:pPr>
    </w:p>
    <w:p w14:paraId="058C0666" w14:textId="77777777" w:rsidR="001B6699" w:rsidRPr="00EE4739" w:rsidRDefault="001B6699" w:rsidP="001B6699">
      <w:pPr>
        <w:spacing w:after="0" w:line="240" w:lineRule="auto"/>
        <w:rPr>
          <w:rFonts w:eastAsia="Times New Roman" w:cs="Arial"/>
          <w:sz w:val="24"/>
          <w:szCs w:val="24"/>
        </w:rPr>
      </w:pPr>
      <w:r w:rsidRPr="00EE4739">
        <w:rPr>
          <w:rFonts w:eastAsia="Times New Roman" w:cs="Arial"/>
          <w:sz w:val="24"/>
          <w:szCs w:val="24"/>
        </w:rPr>
        <w:t>At the conclusion of the course, each student will be able to demonstrate skills in the creative arts by:</w:t>
      </w:r>
    </w:p>
    <w:p w14:paraId="67DE3BE9" w14:textId="28F3CA25" w:rsidR="001B6699" w:rsidRPr="00EE4739" w:rsidRDefault="003E3E88" w:rsidP="001B6699">
      <w:pPr>
        <w:numPr>
          <w:ilvl w:val="0"/>
          <w:numId w:val="7"/>
        </w:numPr>
        <w:spacing w:after="0" w:line="240" w:lineRule="auto"/>
        <w:ind w:left="720"/>
        <w:contextualSpacing/>
        <w:jc w:val="both"/>
        <w:rPr>
          <w:rFonts w:eastAsia="Times New Roman" w:cs="Arial"/>
          <w:sz w:val="24"/>
          <w:szCs w:val="24"/>
        </w:rPr>
      </w:pPr>
      <w:r w:rsidRPr="00EE4739">
        <w:rPr>
          <w:rFonts w:eastAsia="Times New Roman" w:cs="Arial"/>
          <w:sz w:val="24"/>
          <w:szCs w:val="24"/>
        </w:rPr>
        <w:t>Demonstrate</w:t>
      </w:r>
      <w:r w:rsidR="001B6699" w:rsidRPr="00EE4739">
        <w:rPr>
          <w:rFonts w:eastAsia="Times New Roman" w:cs="Arial"/>
          <w:sz w:val="24"/>
          <w:szCs w:val="24"/>
        </w:rPr>
        <w:t xml:space="preserve"> personal competence in (a) skills in the various areas of the creative arts, (b) integrating creative arts in core content areas, (c) working with peers in small groups in an effective way, and (d) leading peers in planned learning experiences in the creative arts.</w:t>
      </w:r>
    </w:p>
    <w:p w14:paraId="3BF2504A" w14:textId="77777777" w:rsidR="00412201" w:rsidRPr="00EE4739" w:rsidRDefault="00412201" w:rsidP="00412201">
      <w:pPr>
        <w:spacing w:after="0" w:line="240" w:lineRule="auto"/>
        <w:ind w:left="720"/>
        <w:contextualSpacing/>
        <w:rPr>
          <w:rFonts w:eastAsia="Times New Roman" w:cs="Arial"/>
          <w:sz w:val="24"/>
          <w:szCs w:val="24"/>
        </w:rPr>
      </w:pPr>
    </w:p>
    <w:p w14:paraId="59FEFF4C" w14:textId="77777777" w:rsidR="00490FFD" w:rsidRPr="00EE4739" w:rsidRDefault="00490FFD" w:rsidP="00490FFD">
      <w:pPr>
        <w:spacing w:after="0" w:line="240" w:lineRule="auto"/>
        <w:rPr>
          <w:rFonts w:eastAsia="Times New Roman" w:cs="Arial"/>
          <w:sz w:val="24"/>
          <w:szCs w:val="24"/>
        </w:rPr>
      </w:pPr>
      <w:r w:rsidRPr="00EE4739">
        <w:rPr>
          <w:rFonts w:eastAsia="Times New Roman" w:cs="Arial"/>
          <w:b/>
          <w:bCs/>
          <w:sz w:val="24"/>
          <w:szCs w:val="24"/>
          <w:u w:val="single"/>
        </w:rPr>
        <w:t>COURSE CONTENT</w:t>
      </w:r>
      <w:r w:rsidR="00412201" w:rsidRPr="00EE4739">
        <w:rPr>
          <w:rFonts w:eastAsia="Times New Roman" w:cs="Arial"/>
          <w:b/>
          <w:bCs/>
          <w:sz w:val="24"/>
          <w:szCs w:val="24"/>
        </w:rPr>
        <w:t xml:space="preserve"> </w:t>
      </w:r>
    </w:p>
    <w:p w14:paraId="2694ED57" w14:textId="77777777" w:rsidR="001B6699" w:rsidRPr="00EE4739" w:rsidRDefault="001B6699" w:rsidP="001B6699">
      <w:pPr>
        <w:spacing w:after="0" w:line="240" w:lineRule="auto"/>
        <w:ind w:firstLine="720"/>
        <w:rPr>
          <w:rFonts w:eastAsia="Times New Roman" w:cs="Arial"/>
          <w:sz w:val="24"/>
          <w:szCs w:val="24"/>
        </w:rPr>
      </w:pPr>
      <w:r w:rsidRPr="00EE4739">
        <w:rPr>
          <w:rFonts w:eastAsia="Times New Roman" w:cs="Arial"/>
          <w:sz w:val="24"/>
          <w:szCs w:val="24"/>
        </w:rPr>
        <w:t>Part I: Exploring Creativity and the Arts</w:t>
      </w:r>
    </w:p>
    <w:p w14:paraId="3A61D735" w14:textId="77777777" w:rsidR="001B6699" w:rsidRPr="00EE4739" w:rsidRDefault="001B6699" w:rsidP="001B6699">
      <w:pPr>
        <w:numPr>
          <w:ilvl w:val="0"/>
          <w:numId w:val="8"/>
        </w:numPr>
        <w:spacing w:after="0" w:line="240" w:lineRule="auto"/>
        <w:contextualSpacing/>
        <w:rPr>
          <w:rFonts w:eastAsia="Times New Roman" w:cs="Arial"/>
          <w:sz w:val="24"/>
          <w:szCs w:val="24"/>
        </w:rPr>
      </w:pPr>
      <w:r w:rsidRPr="00EE4739">
        <w:rPr>
          <w:rFonts w:eastAsia="Times New Roman" w:cs="Arial"/>
          <w:sz w:val="24"/>
          <w:szCs w:val="24"/>
        </w:rPr>
        <w:t>Defining creativity and the arts</w:t>
      </w:r>
    </w:p>
    <w:p w14:paraId="5689D35C" w14:textId="77777777" w:rsidR="001B6699" w:rsidRPr="00EE4739" w:rsidRDefault="001B6699" w:rsidP="001B6699">
      <w:pPr>
        <w:numPr>
          <w:ilvl w:val="0"/>
          <w:numId w:val="9"/>
        </w:numPr>
        <w:spacing w:after="0" w:line="240" w:lineRule="auto"/>
        <w:contextualSpacing/>
        <w:rPr>
          <w:rFonts w:eastAsia="Times New Roman" w:cs="Arial"/>
          <w:sz w:val="24"/>
          <w:szCs w:val="24"/>
        </w:rPr>
      </w:pPr>
      <w:r w:rsidRPr="00EE4739">
        <w:rPr>
          <w:rFonts w:eastAsia="Times New Roman" w:cs="Arial"/>
          <w:sz w:val="24"/>
          <w:szCs w:val="24"/>
        </w:rPr>
        <w:t>The value and aesthetics of the arts</w:t>
      </w:r>
    </w:p>
    <w:p w14:paraId="007E58BA" w14:textId="77777777" w:rsidR="001B6699" w:rsidRPr="00EE4739" w:rsidRDefault="001B6699" w:rsidP="001B6699">
      <w:pPr>
        <w:numPr>
          <w:ilvl w:val="0"/>
          <w:numId w:val="9"/>
        </w:numPr>
        <w:spacing w:after="0" w:line="240" w:lineRule="auto"/>
        <w:contextualSpacing/>
        <w:rPr>
          <w:rFonts w:eastAsia="Times New Roman" w:cs="Arial"/>
          <w:sz w:val="24"/>
          <w:szCs w:val="24"/>
        </w:rPr>
      </w:pPr>
      <w:r w:rsidRPr="00EE4739">
        <w:rPr>
          <w:rFonts w:eastAsia="Times New Roman" w:cs="Arial"/>
          <w:sz w:val="24"/>
          <w:szCs w:val="24"/>
        </w:rPr>
        <w:t>Theories</w:t>
      </w:r>
    </w:p>
    <w:p w14:paraId="0A1E850E" w14:textId="77777777" w:rsidR="001B6699" w:rsidRPr="00EE4739" w:rsidRDefault="001B6699" w:rsidP="001B6699">
      <w:pPr>
        <w:numPr>
          <w:ilvl w:val="0"/>
          <w:numId w:val="8"/>
        </w:numPr>
        <w:spacing w:after="0" w:line="240" w:lineRule="auto"/>
        <w:contextualSpacing/>
        <w:rPr>
          <w:rFonts w:eastAsia="Times New Roman" w:cs="Arial"/>
          <w:sz w:val="24"/>
          <w:szCs w:val="24"/>
        </w:rPr>
      </w:pPr>
      <w:r w:rsidRPr="00EE4739">
        <w:rPr>
          <w:rFonts w:eastAsia="Times New Roman" w:cs="Arial"/>
          <w:sz w:val="24"/>
          <w:szCs w:val="24"/>
        </w:rPr>
        <w:t>Facilitating creativity and the arts</w:t>
      </w:r>
    </w:p>
    <w:p w14:paraId="4FE32761" w14:textId="77777777" w:rsidR="001B6699" w:rsidRPr="00EE4739" w:rsidRDefault="001B6699" w:rsidP="001B6699">
      <w:pPr>
        <w:numPr>
          <w:ilvl w:val="0"/>
          <w:numId w:val="10"/>
        </w:numPr>
        <w:spacing w:after="0" w:line="240" w:lineRule="auto"/>
        <w:contextualSpacing/>
        <w:rPr>
          <w:rFonts w:eastAsia="Times New Roman" w:cs="Arial"/>
          <w:sz w:val="24"/>
          <w:szCs w:val="24"/>
        </w:rPr>
      </w:pPr>
      <w:r w:rsidRPr="00EE4739">
        <w:rPr>
          <w:rFonts w:eastAsia="Times New Roman" w:cs="Arial"/>
          <w:sz w:val="24"/>
          <w:szCs w:val="24"/>
        </w:rPr>
        <w:t>The teacher’s role</w:t>
      </w:r>
    </w:p>
    <w:p w14:paraId="586A898B" w14:textId="77777777" w:rsidR="001B6699" w:rsidRPr="00EE4739" w:rsidRDefault="001B6699" w:rsidP="001B6699">
      <w:pPr>
        <w:numPr>
          <w:ilvl w:val="0"/>
          <w:numId w:val="10"/>
        </w:numPr>
        <w:spacing w:after="0" w:line="240" w:lineRule="auto"/>
        <w:contextualSpacing/>
        <w:rPr>
          <w:rFonts w:eastAsia="Times New Roman" w:cs="Arial"/>
          <w:sz w:val="24"/>
          <w:szCs w:val="24"/>
        </w:rPr>
      </w:pPr>
      <w:r w:rsidRPr="00EE4739">
        <w:rPr>
          <w:rFonts w:eastAsia="Times New Roman" w:cs="Arial"/>
          <w:sz w:val="24"/>
          <w:szCs w:val="24"/>
        </w:rPr>
        <w:t>Play, creativity, and arts</w:t>
      </w:r>
    </w:p>
    <w:p w14:paraId="0A2B7ECE" w14:textId="77777777" w:rsidR="001B6699" w:rsidRPr="00EE4739" w:rsidRDefault="001B6699" w:rsidP="001B6699">
      <w:pPr>
        <w:numPr>
          <w:ilvl w:val="0"/>
          <w:numId w:val="10"/>
        </w:numPr>
        <w:spacing w:after="0" w:line="240" w:lineRule="auto"/>
        <w:contextualSpacing/>
        <w:rPr>
          <w:rFonts w:eastAsia="Times New Roman" w:cs="Arial"/>
          <w:sz w:val="24"/>
          <w:szCs w:val="24"/>
        </w:rPr>
      </w:pPr>
      <w:r w:rsidRPr="00EE4739">
        <w:rPr>
          <w:rFonts w:eastAsia="Times New Roman" w:cs="Arial"/>
          <w:sz w:val="24"/>
          <w:szCs w:val="24"/>
        </w:rPr>
        <w:t>Strategies to support creativity</w:t>
      </w:r>
    </w:p>
    <w:p w14:paraId="41AC4821" w14:textId="77777777" w:rsidR="001B6699" w:rsidRPr="00EE4739" w:rsidRDefault="001B6699" w:rsidP="001B6699">
      <w:pPr>
        <w:numPr>
          <w:ilvl w:val="0"/>
          <w:numId w:val="10"/>
        </w:numPr>
        <w:spacing w:after="0" w:line="240" w:lineRule="auto"/>
        <w:contextualSpacing/>
        <w:rPr>
          <w:rFonts w:eastAsia="Times New Roman" w:cs="Arial"/>
          <w:sz w:val="24"/>
          <w:szCs w:val="24"/>
        </w:rPr>
      </w:pPr>
      <w:r w:rsidRPr="00EE4739">
        <w:rPr>
          <w:rFonts w:eastAsia="Times New Roman" w:cs="Arial"/>
          <w:sz w:val="24"/>
          <w:szCs w:val="24"/>
        </w:rPr>
        <w:t>Diverse Learners</w:t>
      </w:r>
    </w:p>
    <w:p w14:paraId="0957E2AC" w14:textId="77777777" w:rsidR="001B6699" w:rsidRPr="00EE4739" w:rsidRDefault="001B6699" w:rsidP="001B6699">
      <w:pPr>
        <w:numPr>
          <w:ilvl w:val="0"/>
          <w:numId w:val="8"/>
        </w:numPr>
        <w:spacing w:after="0" w:line="240" w:lineRule="auto"/>
        <w:contextualSpacing/>
        <w:rPr>
          <w:rFonts w:eastAsia="Times New Roman" w:cs="Arial"/>
          <w:sz w:val="24"/>
          <w:szCs w:val="24"/>
        </w:rPr>
      </w:pPr>
      <w:r w:rsidRPr="00EE4739">
        <w:rPr>
          <w:rFonts w:eastAsia="Times New Roman" w:cs="Arial"/>
          <w:sz w:val="24"/>
          <w:szCs w:val="24"/>
        </w:rPr>
        <w:t>Designing Creative Environments for teaching the arts</w:t>
      </w:r>
    </w:p>
    <w:p w14:paraId="0B9F9B4E" w14:textId="77777777" w:rsidR="001B6699" w:rsidRPr="00EE4739" w:rsidRDefault="001B6699" w:rsidP="001B6699">
      <w:pPr>
        <w:numPr>
          <w:ilvl w:val="0"/>
          <w:numId w:val="11"/>
        </w:numPr>
        <w:spacing w:after="0" w:line="240" w:lineRule="auto"/>
        <w:contextualSpacing/>
        <w:rPr>
          <w:rFonts w:eastAsia="Times New Roman" w:cs="Arial"/>
          <w:sz w:val="24"/>
          <w:szCs w:val="24"/>
        </w:rPr>
      </w:pPr>
      <w:r w:rsidRPr="00EE4739">
        <w:rPr>
          <w:rFonts w:eastAsia="Times New Roman" w:cs="Arial"/>
          <w:sz w:val="24"/>
          <w:szCs w:val="24"/>
        </w:rPr>
        <w:t>Getting starts</w:t>
      </w:r>
    </w:p>
    <w:p w14:paraId="0515C95E" w14:textId="77777777" w:rsidR="001B6699" w:rsidRPr="00EE4739" w:rsidRDefault="001B6699" w:rsidP="001B6699">
      <w:pPr>
        <w:numPr>
          <w:ilvl w:val="0"/>
          <w:numId w:val="11"/>
        </w:numPr>
        <w:spacing w:after="0" w:line="240" w:lineRule="auto"/>
        <w:contextualSpacing/>
        <w:rPr>
          <w:rFonts w:eastAsia="Times New Roman" w:cs="Arial"/>
          <w:sz w:val="24"/>
          <w:szCs w:val="24"/>
        </w:rPr>
      </w:pPr>
      <w:r w:rsidRPr="00EE4739">
        <w:rPr>
          <w:rFonts w:eastAsia="Times New Roman" w:cs="Arial"/>
          <w:sz w:val="24"/>
          <w:szCs w:val="24"/>
        </w:rPr>
        <w:t>Design elements</w:t>
      </w:r>
    </w:p>
    <w:p w14:paraId="2FDAE04F" w14:textId="77777777" w:rsidR="001B6699" w:rsidRPr="00EE4739" w:rsidRDefault="001B6699" w:rsidP="001B6699">
      <w:pPr>
        <w:numPr>
          <w:ilvl w:val="0"/>
          <w:numId w:val="11"/>
        </w:numPr>
        <w:spacing w:after="0" w:line="240" w:lineRule="auto"/>
        <w:contextualSpacing/>
        <w:rPr>
          <w:rFonts w:eastAsia="Times New Roman" w:cs="Arial"/>
          <w:sz w:val="24"/>
          <w:szCs w:val="24"/>
        </w:rPr>
      </w:pPr>
      <w:r w:rsidRPr="00EE4739">
        <w:rPr>
          <w:rFonts w:eastAsia="Times New Roman" w:cs="Arial"/>
          <w:sz w:val="24"/>
          <w:szCs w:val="24"/>
        </w:rPr>
        <w:t>Indoor environments</w:t>
      </w:r>
    </w:p>
    <w:p w14:paraId="7ADC0346" w14:textId="77777777" w:rsidR="001B6699" w:rsidRPr="00EE4739" w:rsidRDefault="001B6699" w:rsidP="001B6699">
      <w:pPr>
        <w:numPr>
          <w:ilvl w:val="0"/>
          <w:numId w:val="11"/>
        </w:numPr>
        <w:spacing w:after="0" w:line="240" w:lineRule="auto"/>
        <w:contextualSpacing/>
        <w:rPr>
          <w:rFonts w:eastAsia="Times New Roman" w:cs="Arial"/>
          <w:sz w:val="24"/>
          <w:szCs w:val="24"/>
        </w:rPr>
      </w:pPr>
      <w:r w:rsidRPr="00EE4739">
        <w:rPr>
          <w:rFonts w:eastAsia="Times New Roman" w:cs="Arial"/>
          <w:sz w:val="24"/>
          <w:szCs w:val="24"/>
        </w:rPr>
        <w:t>Outdoor environments</w:t>
      </w:r>
    </w:p>
    <w:p w14:paraId="657686B2" w14:textId="77777777" w:rsidR="001B6699" w:rsidRPr="00EE4739" w:rsidRDefault="001B6699" w:rsidP="001B6699">
      <w:pPr>
        <w:numPr>
          <w:ilvl w:val="0"/>
          <w:numId w:val="11"/>
        </w:numPr>
        <w:spacing w:after="0" w:line="240" w:lineRule="auto"/>
        <w:contextualSpacing/>
        <w:rPr>
          <w:rFonts w:eastAsia="Times New Roman" w:cs="Arial"/>
          <w:sz w:val="24"/>
          <w:szCs w:val="24"/>
        </w:rPr>
      </w:pPr>
      <w:r w:rsidRPr="00EE4739">
        <w:rPr>
          <w:rFonts w:eastAsia="Times New Roman" w:cs="Arial"/>
          <w:sz w:val="24"/>
          <w:szCs w:val="24"/>
        </w:rPr>
        <w:t>Brain Research</w:t>
      </w:r>
    </w:p>
    <w:p w14:paraId="0F1A34A8" w14:textId="77777777" w:rsidR="001B6699" w:rsidRPr="00EE4739" w:rsidRDefault="001B6699" w:rsidP="001B6699">
      <w:pPr>
        <w:spacing w:after="0" w:line="240" w:lineRule="auto"/>
        <w:ind w:left="2520"/>
        <w:contextualSpacing/>
        <w:rPr>
          <w:rFonts w:eastAsia="Times New Roman" w:cs="Arial"/>
          <w:sz w:val="24"/>
          <w:szCs w:val="24"/>
        </w:rPr>
      </w:pPr>
    </w:p>
    <w:p w14:paraId="7B62CA46" w14:textId="77777777" w:rsidR="001B6699" w:rsidRPr="00EE4739" w:rsidRDefault="001B6699" w:rsidP="001B6699">
      <w:pPr>
        <w:spacing w:after="0" w:line="240" w:lineRule="auto"/>
        <w:ind w:firstLine="720"/>
        <w:rPr>
          <w:rFonts w:eastAsia="Times New Roman" w:cs="Arial"/>
          <w:sz w:val="24"/>
          <w:szCs w:val="24"/>
        </w:rPr>
      </w:pPr>
      <w:r w:rsidRPr="00EE4739">
        <w:rPr>
          <w:rFonts w:eastAsia="Times New Roman" w:cs="Arial"/>
          <w:sz w:val="24"/>
          <w:szCs w:val="24"/>
        </w:rPr>
        <w:t>Part II. Teaching the Creative Arts</w:t>
      </w:r>
    </w:p>
    <w:p w14:paraId="17F6D6F1" w14:textId="77777777" w:rsidR="001B6699" w:rsidRPr="00EE4739" w:rsidRDefault="001B6699" w:rsidP="001B6699">
      <w:pPr>
        <w:numPr>
          <w:ilvl w:val="0"/>
          <w:numId w:val="12"/>
        </w:numPr>
        <w:spacing w:after="0" w:line="240" w:lineRule="auto"/>
        <w:contextualSpacing/>
        <w:rPr>
          <w:rFonts w:eastAsia="Times New Roman" w:cs="Arial"/>
          <w:sz w:val="24"/>
          <w:szCs w:val="24"/>
        </w:rPr>
      </w:pPr>
      <w:r w:rsidRPr="00EE4739">
        <w:rPr>
          <w:rFonts w:eastAsia="Times New Roman" w:cs="Arial"/>
          <w:sz w:val="24"/>
          <w:szCs w:val="24"/>
        </w:rPr>
        <w:t>Importance of Visual Arts</w:t>
      </w:r>
    </w:p>
    <w:p w14:paraId="73A0AA99"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Children’s development of visual arts</w:t>
      </w:r>
    </w:p>
    <w:p w14:paraId="75BDA19F"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Stages of artistic development</w:t>
      </w:r>
    </w:p>
    <w:p w14:paraId="06EE3C4A"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Theories of artistic development</w:t>
      </w:r>
    </w:p>
    <w:p w14:paraId="7C8B892B"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Theories of artistic development</w:t>
      </w:r>
    </w:p>
    <w:p w14:paraId="101A2FDC"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Elements of Art</w:t>
      </w:r>
    </w:p>
    <w:p w14:paraId="57AABA80" w14:textId="77777777" w:rsidR="001B6699" w:rsidRPr="00EE4739" w:rsidRDefault="001B6699" w:rsidP="001B6699">
      <w:pPr>
        <w:numPr>
          <w:ilvl w:val="0"/>
          <w:numId w:val="13"/>
        </w:numPr>
        <w:spacing w:after="0" w:line="240" w:lineRule="auto"/>
        <w:contextualSpacing/>
        <w:rPr>
          <w:rFonts w:eastAsia="Times New Roman" w:cs="Arial"/>
          <w:sz w:val="24"/>
          <w:szCs w:val="24"/>
        </w:rPr>
      </w:pPr>
      <w:r w:rsidRPr="00EE4739">
        <w:rPr>
          <w:rFonts w:eastAsia="Times New Roman" w:cs="Arial"/>
          <w:sz w:val="24"/>
          <w:szCs w:val="24"/>
        </w:rPr>
        <w:t>Technology</w:t>
      </w:r>
    </w:p>
    <w:p w14:paraId="4BC1A773" w14:textId="77777777" w:rsidR="001B6699" w:rsidRPr="00EE4739" w:rsidRDefault="001B6699" w:rsidP="001B6699">
      <w:pPr>
        <w:numPr>
          <w:ilvl w:val="0"/>
          <w:numId w:val="12"/>
        </w:numPr>
        <w:spacing w:after="0" w:line="240" w:lineRule="auto"/>
        <w:contextualSpacing/>
        <w:rPr>
          <w:rFonts w:eastAsia="Times New Roman" w:cs="Arial"/>
          <w:sz w:val="24"/>
          <w:szCs w:val="24"/>
        </w:rPr>
      </w:pPr>
      <w:r w:rsidRPr="00EE4739">
        <w:rPr>
          <w:rFonts w:eastAsia="Times New Roman" w:cs="Arial"/>
          <w:sz w:val="24"/>
          <w:szCs w:val="24"/>
        </w:rPr>
        <w:t>Creative Materials for Visual Arts</w:t>
      </w:r>
    </w:p>
    <w:p w14:paraId="5F41D6A5" w14:textId="77777777" w:rsidR="001B6699" w:rsidRPr="00EE4739" w:rsidRDefault="001B6699" w:rsidP="001B6699">
      <w:pPr>
        <w:numPr>
          <w:ilvl w:val="0"/>
          <w:numId w:val="14"/>
        </w:numPr>
        <w:spacing w:after="0" w:line="240" w:lineRule="auto"/>
        <w:contextualSpacing/>
        <w:rPr>
          <w:rFonts w:eastAsia="Times New Roman" w:cs="Arial"/>
          <w:sz w:val="24"/>
          <w:szCs w:val="24"/>
        </w:rPr>
      </w:pPr>
      <w:r w:rsidRPr="00EE4739">
        <w:rPr>
          <w:rFonts w:eastAsia="Times New Roman" w:cs="Arial"/>
          <w:sz w:val="24"/>
          <w:szCs w:val="24"/>
        </w:rPr>
        <w:t>Guidelines for materials and activities</w:t>
      </w:r>
    </w:p>
    <w:p w14:paraId="7BD4590C" w14:textId="77777777" w:rsidR="001B6699" w:rsidRPr="00EE4739" w:rsidRDefault="001B6699" w:rsidP="001B6699">
      <w:pPr>
        <w:numPr>
          <w:ilvl w:val="0"/>
          <w:numId w:val="14"/>
        </w:numPr>
        <w:spacing w:after="0" w:line="240" w:lineRule="auto"/>
        <w:contextualSpacing/>
        <w:rPr>
          <w:rFonts w:eastAsia="Times New Roman" w:cs="Arial"/>
          <w:sz w:val="24"/>
          <w:szCs w:val="24"/>
        </w:rPr>
      </w:pPr>
      <w:r w:rsidRPr="00EE4739">
        <w:rPr>
          <w:rFonts w:eastAsia="Times New Roman" w:cs="Arial"/>
          <w:sz w:val="24"/>
          <w:szCs w:val="24"/>
        </w:rPr>
        <w:t>Selecting and using materials</w:t>
      </w:r>
    </w:p>
    <w:p w14:paraId="1C690AC9" w14:textId="77777777" w:rsidR="001B6699" w:rsidRPr="00EE4739" w:rsidRDefault="001B6699" w:rsidP="001B6699">
      <w:pPr>
        <w:numPr>
          <w:ilvl w:val="0"/>
          <w:numId w:val="14"/>
        </w:numPr>
        <w:spacing w:after="0" w:line="240" w:lineRule="auto"/>
        <w:contextualSpacing/>
        <w:rPr>
          <w:rFonts w:eastAsia="Times New Roman" w:cs="Arial"/>
          <w:sz w:val="24"/>
          <w:szCs w:val="24"/>
        </w:rPr>
      </w:pPr>
      <w:r w:rsidRPr="00EE4739">
        <w:rPr>
          <w:rFonts w:eastAsia="Times New Roman" w:cs="Arial"/>
          <w:sz w:val="24"/>
          <w:szCs w:val="24"/>
        </w:rPr>
        <w:t>Visual arts center</w:t>
      </w:r>
    </w:p>
    <w:p w14:paraId="04CF8A61" w14:textId="77777777" w:rsidR="001B6699" w:rsidRPr="00EE4739" w:rsidRDefault="001B6699" w:rsidP="001B6699">
      <w:pPr>
        <w:numPr>
          <w:ilvl w:val="0"/>
          <w:numId w:val="14"/>
        </w:numPr>
        <w:spacing w:after="0" w:line="240" w:lineRule="auto"/>
        <w:contextualSpacing/>
        <w:rPr>
          <w:rFonts w:eastAsia="Times New Roman" w:cs="Arial"/>
          <w:sz w:val="24"/>
          <w:szCs w:val="24"/>
        </w:rPr>
      </w:pPr>
      <w:r w:rsidRPr="00EE4739">
        <w:rPr>
          <w:rFonts w:eastAsia="Times New Roman" w:cs="Arial"/>
          <w:sz w:val="24"/>
          <w:szCs w:val="24"/>
        </w:rPr>
        <w:t>Arts and Diverse Learners</w:t>
      </w:r>
    </w:p>
    <w:p w14:paraId="28FC580C" w14:textId="77777777" w:rsidR="001B6699" w:rsidRPr="00EE4739" w:rsidRDefault="001B6699" w:rsidP="001B6699">
      <w:pPr>
        <w:numPr>
          <w:ilvl w:val="0"/>
          <w:numId w:val="12"/>
        </w:numPr>
        <w:spacing w:after="0" w:line="240" w:lineRule="auto"/>
        <w:contextualSpacing/>
        <w:rPr>
          <w:rFonts w:eastAsia="Times New Roman" w:cs="Arial"/>
          <w:sz w:val="24"/>
          <w:szCs w:val="24"/>
        </w:rPr>
      </w:pPr>
      <w:r w:rsidRPr="00EE4739">
        <w:rPr>
          <w:rFonts w:eastAsia="Times New Roman" w:cs="Arial"/>
          <w:sz w:val="24"/>
          <w:szCs w:val="24"/>
        </w:rPr>
        <w:t>Creative materials and activities for Drama</w:t>
      </w:r>
    </w:p>
    <w:p w14:paraId="73CA8FA9"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Drama in the ECE Classroom</w:t>
      </w:r>
    </w:p>
    <w:p w14:paraId="3CF6354A"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Importance of Drama</w:t>
      </w:r>
    </w:p>
    <w:p w14:paraId="4C672B21"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Brain Research</w:t>
      </w:r>
    </w:p>
    <w:p w14:paraId="2CEE6343"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Guidelines</w:t>
      </w:r>
    </w:p>
    <w:p w14:paraId="5062C5C0"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Dramatic play center</w:t>
      </w:r>
    </w:p>
    <w:p w14:paraId="78492A5E" w14:textId="77777777" w:rsidR="001B6699" w:rsidRPr="00EE4739" w:rsidRDefault="001B6699" w:rsidP="001B6699">
      <w:pPr>
        <w:numPr>
          <w:ilvl w:val="0"/>
          <w:numId w:val="15"/>
        </w:numPr>
        <w:spacing w:after="0" w:line="240" w:lineRule="auto"/>
        <w:contextualSpacing/>
        <w:rPr>
          <w:rFonts w:eastAsia="Times New Roman" w:cs="Arial"/>
          <w:sz w:val="24"/>
          <w:szCs w:val="24"/>
        </w:rPr>
      </w:pPr>
      <w:r w:rsidRPr="00EE4739">
        <w:rPr>
          <w:rFonts w:eastAsia="Times New Roman" w:cs="Arial"/>
          <w:sz w:val="24"/>
          <w:szCs w:val="24"/>
        </w:rPr>
        <w:t>Drama and diverse learners</w:t>
      </w:r>
    </w:p>
    <w:p w14:paraId="29EB4D43" w14:textId="77777777" w:rsidR="001B6699" w:rsidRPr="00EE4739" w:rsidRDefault="001B6699" w:rsidP="001B6699">
      <w:pPr>
        <w:numPr>
          <w:ilvl w:val="0"/>
          <w:numId w:val="12"/>
        </w:numPr>
        <w:spacing w:after="0" w:line="240" w:lineRule="auto"/>
        <w:contextualSpacing/>
        <w:rPr>
          <w:rFonts w:eastAsia="Times New Roman" w:cs="Arial"/>
          <w:sz w:val="24"/>
          <w:szCs w:val="24"/>
        </w:rPr>
      </w:pPr>
      <w:r w:rsidRPr="00EE4739">
        <w:rPr>
          <w:rFonts w:eastAsia="Times New Roman" w:cs="Arial"/>
          <w:sz w:val="24"/>
          <w:szCs w:val="24"/>
        </w:rPr>
        <w:t>Creative Materials and Activities for Music, Movement and Dance</w:t>
      </w:r>
    </w:p>
    <w:p w14:paraId="42FFD995" w14:textId="77777777" w:rsidR="001B6699" w:rsidRPr="00EE4739" w:rsidRDefault="001B6699" w:rsidP="001B6699">
      <w:pPr>
        <w:numPr>
          <w:ilvl w:val="0"/>
          <w:numId w:val="16"/>
        </w:numPr>
        <w:spacing w:after="0" w:line="240" w:lineRule="auto"/>
        <w:contextualSpacing/>
        <w:rPr>
          <w:rFonts w:eastAsia="Times New Roman" w:cs="Arial"/>
          <w:sz w:val="24"/>
          <w:szCs w:val="24"/>
        </w:rPr>
      </w:pPr>
      <w:r w:rsidRPr="00EE4739">
        <w:rPr>
          <w:rFonts w:eastAsia="Times New Roman" w:cs="Arial"/>
          <w:sz w:val="24"/>
          <w:szCs w:val="24"/>
        </w:rPr>
        <w:t>Developmentally appropriate music, movement, and dance</w:t>
      </w:r>
    </w:p>
    <w:p w14:paraId="6C4B0597" w14:textId="77777777" w:rsidR="001B6699" w:rsidRPr="00EE4739" w:rsidRDefault="001B6699" w:rsidP="001B6699">
      <w:pPr>
        <w:numPr>
          <w:ilvl w:val="0"/>
          <w:numId w:val="16"/>
        </w:numPr>
        <w:spacing w:after="0" w:line="240" w:lineRule="auto"/>
        <w:contextualSpacing/>
        <w:rPr>
          <w:rFonts w:eastAsia="Times New Roman" w:cs="Arial"/>
          <w:sz w:val="24"/>
          <w:szCs w:val="24"/>
        </w:rPr>
      </w:pPr>
      <w:r w:rsidRPr="00EE4739">
        <w:rPr>
          <w:rFonts w:eastAsia="Times New Roman" w:cs="Arial"/>
          <w:sz w:val="24"/>
          <w:szCs w:val="24"/>
        </w:rPr>
        <w:t>The importance of music, movement, and dance</w:t>
      </w:r>
    </w:p>
    <w:p w14:paraId="1522513E" w14:textId="77777777" w:rsidR="001B6699" w:rsidRPr="00EE4739" w:rsidRDefault="001B6699" w:rsidP="001B6699">
      <w:pPr>
        <w:numPr>
          <w:ilvl w:val="0"/>
          <w:numId w:val="16"/>
        </w:numPr>
        <w:spacing w:after="0" w:line="240" w:lineRule="auto"/>
        <w:contextualSpacing/>
        <w:rPr>
          <w:rFonts w:eastAsia="Times New Roman" w:cs="Arial"/>
          <w:sz w:val="24"/>
          <w:szCs w:val="24"/>
        </w:rPr>
      </w:pPr>
      <w:r w:rsidRPr="00EE4739">
        <w:rPr>
          <w:rFonts w:eastAsia="Times New Roman" w:cs="Arial"/>
          <w:sz w:val="24"/>
          <w:szCs w:val="24"/>
        </w:rPr>
        <w:t>Brain Research</w:t>
      </w:r>
    </w:p>
    <w:p w14:paraId="609373D7" w14:textId="77777777" w:rsidR="001B6699" w:rsidRPr="00EE4739" w:rsidRDefault="001B6699" w:rsidP="001B6699">
      <w:pPr>
        <w:numPr>
          <w:ilvl w:val="0"/>
          <w:numId w:val="16"/>
        </w:numPr>
        <w:spacing w:after="0" w:line="240" w:lineRule="auto"/>
        <w:contextualSpacing/>
        <w:rPr>
          <w:rFonts w:eastAsia="Times New Roman" w:cs="Arial"/>
          <w:sz w:val="24"/>
          <w:szCs w:val="24"/>
        </w:rPr>
      </w:pPr>
      <w:r w:rsidRPr="00EE4739">
        <w:rPr>
          <w:rFonts w:eastAsia="Times New Roman" w:cs="Arial"/>
          <w:sz w:val="24"/>
          <w:szCs w:val="24"/>
        </w:rPr>
        <w:t>Diverse Learners</w:t>
      </w:r>
    </w:p>
    <w:p w14:paraId="13CFE16A" w14:textId="77777777" w:rsidR="001B6699" w:rsidRPr="00EE4739" w:rsidRDefault="001B6699" w:rsidP="001B6699">
      <w:pPr>
        <w:spacing w:after="0" w:line="240" w:lineRule="auto"/>
        <w:ind w:left="2520"/>
        <w:contextualSpacing/>
        <w:rPr>
          <w:rFonts w:eastAsia="Times New Roman" w:cs="Arial"/>
          <w:sz w:val="24"/>
          <w:szCs w:val="24"/>
        </w:rPr>
      </w:pPr>
    </w:p>
    <w:p w14:paraId="29075EF9" w14:textId="77777777" w:rsidR="001B6699" w:rsidRPr="00EE4739" w:rsidRDefault="001B6699" w:rsidP="001B6699">
      <w:pPr>
        <w:spacing w:after="0" w:line="240" w:lineRule="auto"/>
        <w:ind w:firstLine="720"/>
        <w:rPr>
          <w:rFonts w:eastAsia="Times New Roman" w:cs="Arial"/>
          <w:sz w:val="24"/>
          <w:szCs w:val="24"/>
        </w:rPr>
      </w:pPr>
      <w:r w:rsidRPr="00EE4739">
        <w:rPr>
          <w:rFonts w:eastAsia="Times New Roman" w:cs="Arial"/>
          <w:sz w:val="24"/>
          <w:szCs w:val="24"/>
        </w:rPr>
        <w:t>Part III: Creative Materials and Activities in Content Areas</w:t>
      </w:r>
    </w:p>
    <w:p w14:paraId="1AD34A87" w14:textId="77777777" w:rsidR="001B6699" w:rsidRPr="00EE4739" w:rsidRDefault="001B6699" w:rsidP="001B6699">
      <w:pPr>
        <w:numPr>
          <w:ilvl w:val="0"/>
          <w:numId w:val="17"/>
        </w:numPr>
        <w:spacing w:after="0" w:line="240" w:lineRule="auto"/>
        <w:contextualSpacing/>
        <w:rPr>
          <w:rFonts w:eastAsia="Times New Roman" w:cs="Arial"/>
          <w:sz w:val="24"/>
          <w:szCs w:val="24"/>
        </w:rPr>
      </w:pPr>
      <w:r w:rsidRPr="00EE4739">
        <w:rPr>
          <w:rFonts w:eastAsia="Times New Roman" w:cs="Arial"/>
          <w:sz w:val="24"/>
          <w:szCs w:val="24"/>
        </w:rPr>
        <w:t>Language, Literacy and the Creative Arts</w:t>
      </w:r>
    </w:p>
    <w:p w14:paraId="36DEEF3D" w14:textId="77777777" w:rsidR="001B6699" w:rsidRPr="00EE4739" w:rsidRDefault="001B6699" w:rsidP="001B6699">
      <w:pPr>
        <w:numPr>
          <w:ilvl w:val="0"/>
          <w:numId w:val="18"/>
        </w:numPr>
        <w:spacing w:after="0" w:line="240" w:lineRule="auto"/>
        <w:contextualSpacing/>
        <w:rPr>
          <w:rFonts w:eastAsia="Times New Roman" w:cs="Arial"/>
          <w:sz w:val="24"/>
          <w:szCs w:val="24"/>
        </w:rPr>
      </w:pPr>
      <w:r w:rsidRPr="00EE4739">
        <w:rPr>
          <w:rFonts w:eastAsia="Times New Roman" w:cs="Arial"/>
          <w:sz w:val="24"/>
          <w:szCs w:val="24"/>
        </w:rPr>
        <w:t>Literacy content in early childhood</w:t>
      </w:r>
    </w:p>
    <w:p w14:paraId="218CDAF8" w14:textId="77777777" w:rsidR="001B6699" w:rsidRPr="00EE4739" w:rsidRDefault="001B6699" w:rsidP="001B6699">
      <w:pPr>
        <w:numPr>
          <w:ilvl w:val="0"/>
          <w:numId w:val="18"/>
        </w:numPr>
        <w:spacing w:after="0" w:line="240" w:lineRule="auto"/>
        <w:contextualSpacing/>
        <w:rPr>
          <w:rFonts w:eastAsia="Times New Roman" w:cs="Arial"/>
          <w:sz w:val="24"/>
          <w:szCs w:val="24"/>
        </w:rPr>
      </w:pPr>
      <w:r w:rsidRPr="00EE4739">
        <w:rPr>
          <w:rFonts w:eastAsia="Times New Roman" w:cs="Arial"/>
          <w:sz w:val="24"/>
          <w:szCs w:val="24"/>
        </w:rPr>
        <w:t>The importance of language</w:t>
      </w:r>
    </w:p>
    <w:p w14:paraId="33B90D79" w14:textId="77777777" w:rsidR="001B6699" w:rsidRPr="00EE4739" w:rsidRDefault="001B6699" w:rsidP="001B6699">
      <w:pPr>
        <w:numPr>
          <w:ilvl w:val="0"/>
          <w:numId w:val="18"/>
        </w:numPr>
        <w:spacing w:after="0" w:line="240" w:lineRule="auto"/>
        <w:contextualSpacing/>
        <w:rPr>
          <w:rFonts w:eastAsia="Times New Roman" w:cs="Arial"/>
          <w:sz w:val="24"/>
          <w:szCs w:val="24"/>
        </w:rPr>
      </w:pPr>
      <w:r w:rsidRPr="00EE4739">
        <w:rPr>
          <w:rFonts w:eastAsia="Times New Roman" w:cs="Arial"/>
          <w:sz w:val="24"/>
          <w:szCs w:val="24"/>
        </w:rPr>
        <w:t>Using creative arts to support language and literacy development</w:t>
      </w:r>
    </w:p>
    <w:p w14:paraId="5D46A955" w14:textId="77777777" w:rsidR="001B6699" w:rsidRPr="00EE4739" w:rsidRDefault="001B6699" w:rsidP="001B6699">
      <w:pPr>
        <w:numPr>
          <w:ilvl w:val="0"/>
          <w:numId w:val="18"/>
        </w:numPr>
        <w:spacing w:after="0" w:line="240" w:lineRule="auto"/>
        <w:contextualSpacing/>
        <w:rPr>
          <w:rFonts w:eastAsia="Times New Roman" w:cs="Arial"/>
          <w:sz w:val="24"/>
          <w:szCs w:val="24"/>
        </w:rPr>
      </w:pPr>
      <w:r w:rsidRPr="00EE4739">
        <w:rPr>
          <w:rFonts w:eastAsia="Times New Roman" w:cs="Arial"/>
          <w:sz w:val="24"/>
          <w:szCs w:val="24"/>
        </w:rPr>
        <w:t>Practical creative arts activities for language and literacy</w:t>
      </w:r>
    </w:p>
    <w:p w14:paraId="7ADAFB91" w14:textId="77777777" w:rsidR="001B6699" w:rsidRPr="00EE4739" w:rsidRDefault="001B6699" w:rsidP="001B6699">
      <w:pPr>
        <w:numPr>
          <w:ilvl w:val="0"/>
          <w:numId w:val="18"/>
        </w:numPr>
        <w:spacing w:after="0" w:line="240" w:lineRule="auto"/>
        <w:contextualSpacing/>
        <w:rPr>
          <w:rFonts w:eastAsia="Times New Roman" w:cs="Arial"/>
          <w:sz w:val="24"/>
          <w:szCs w:val="24"/>
        </w:rPr>
      </w:pPr>
      <w:r w:rsidRPr="00EE4739">
        <w:rPr>
          <w:rFonts w:eastAsia="Times New Roman" w:cs="Arial"/>
          <w:sz w:val="24"/>
          <w:szCs w:val="24"/>
        </w:rPr>
        <w:t>Creative arts activities for reading and writing</w:t>
      </w:r>
    </w:p>
    <w:p w14:paraId="3DF1D3C6" w14:textId="77777777" w:rsidR="001B6699" w:rsidRPr="00EE4739" w:rsidRDefault="001B6699" w:rsidP="001B6699">
      <w:pPr>
        <w:numPr>
          <w:ilvl w:val="0"/>
          <w:numId w:val="17"/>
        </w:numPr>
        <w:spacing w:after="0" w:line="240" w:lineRule="auto"/>
        <w:contextualSpacing/>
        <w:rPr>
          <w:rFonts w:eastAsia="Times New Roman" w:cs="Arial"/>
          <w:sz w:val="24"/>
          <w:szCs w:val="24"/>
        </w:rPr>
      </w:pPr>
      <w:r w:rsidRPr="00EE4739">
        <w:rPr>
          <w:rFonts w:eastAsia="Times New Roman" w:cs="Arial"/>
          <w:sz w:val="24"/>
          <w:szCs w:val="24"/>
        </w:rPr>
        <w:t>Mathematics and the Creative Arts</w:t>
      </w:r>
    </w:p>
    <w:p w14:paraId="01563491" w14:textId="77777777" w:rsidR="001B6699" w:rsidRPr="00EE4739" w:rsidRDefault="001B6699" w:rsidP="001B6699">
      <w:pPr>
        <w:numPr>
          <w:ilvl w:val="0"/>
          <w:numId w:val="19"/>
        </w:numPr>
        <w:spacing w:after="0" w:line="240" w:lineRule="auto"/>
        <w:contextualSpacing/>
        <w:rPr>
          <w:rFonts w:eastAsia="Times New Roman" w:cs="Arial"/>
          <w:sz w:val="24"/>
          <w:szCs w:val="24"/>
        </w:rPr>
      </w:pPr>
      <w:r w:rsidRPr="00EE4739">
        <w:rPr>
          <w:rFonts w:eastAsia="Times New Roman" w:cs="Arial"/>
          <w:sz w:val="24"/>
          <w:szCs w:val="24"/>
        </w:rPr>
        <w:t>Mathematics content in early childhood</w:t>
      </w:r>
    </w:p>
    <w:p w14:paraId="632B45C9" w14:textId="77777777" w:rsidR="001B6699" w:rsidRPr="00EE4739" w:rsidRDefault="001B6699" w:rsidP="001B6699">
      <w:pPr>
        <w:numPr>
          <w:ilvl w:val="0"/>
          <w:numId w:val="19"/>
        </w:numPr>
        <w:spacing w:after="0" w:line="240" w:lineRule="auto"/>
        <w:contextualSpacing/>
        <w:rPr>
          <w:rFonts w:eastAsia="Times New Roman" w:cs="Arial"/>
          <w:sz w:val="24"/>
          <w:szCs w:val="24"/>
        </w:rPr>
      </w:pPr>
      <w:r w:rsidRPr="00EE4739">
        <w:rPr>
          <w:rFonts w:eastAsia="Times New Roman" w:cs="Arial"/>
          <w:sz w:val="24"/>
          <w:szCs w:val="24"/>
        </w:rPr>
        <w:t>Developmentally appropriate mathematics</w:t>
      </w:r>
    </w:p>
    <w:p w14:paraId="0E21292F" w14:textId="77777777" w:rsidR="001B6699" w:rsidRPr="00EE4739" w:rsidRDefault="001B6699" w:rsidP="001B6699">
      <w:pPr>
        <w:numPr>
          <w:ilvl w:val="0"/>
          <w:numId w:val="19"/>
        </w:numPr>
        <w:spacing w:after="0" w:line="240" w:lineRule="auto"/>
        <w:contextualSpacing/>
        <w:rPr>
          <w:rFonts w:eastAsia="Times New Roman" w:cs="Arial"/>
          <w:sz w:val="24"/>
          <w:szCs w:val="24"/>
        </w:rPr>
      </w:pPr>
      <w:r w:rsidRPr="00EE4739">
        <w:rPr>
          <w:rFonts w:eastAsia="Times New Roman" w:cs="Arial"/>
          <w:sz w:val="24"/>
          <w:szCs w:val="24"/>
        </w:rPr>
        <w:t>The creative arts and math</w:t>
      </w:r>
    </w:p>
    <w:p w14:paraId="2935A400" w14:textId="77777777" w:rsidR="001B6699" w:rsidRPr="00EE4739" w:rsidRDefault="001B6699" w:rsidP="001B6699">
      <w:pPr>
        <w:numPr>
          <w:ilvl w:val="0"/>
          <w:numId w:val="19"/>
        </w:numPr>
        <w:spacing w:after="0" w:line="240" w:lineRule="auto"/>
        <w:contextualSpacing/>
        <w:rPr>
          <w:rFonts w:eastAsia="Times New Roman" w:cs="Arial"/>
          <w:sz w:val="24"/>
          <w:szCs w:val="24"/>
        </w:rPr>
      </w:pPr>
      <w:r w:rsidRPr="00EE4739">
        <w:rPr>
          <w:rFonts w:eastAsia="Times New Roman" w:cs="Arial"/>
          <w:sz w:val="24"/>
          <w:szCs w:val="24"/>
        </w:rPr>
        <w:t>Math, the arts, and diverse learners</w:t>
      </w:r>
    </w:p>
    <w:p w14:paraId="09E1691F" w14:textId="77777777" w:rsidR="001B6699" w:rsidRPr="00EE4739" w:rsidRDefault="001B6699" w:rsidP="001B6699">
      <w:pPr>
        <w:numPr>
          <w:ilvl w:val="0"/>
          <w:numId w:val="19"/>
        </w:numPr>
        <w:spacing w:after="0" w:line="240" w:lineRule="auto"/>
        <w:contextualSpacing/>
        <w:rPr>
          <w:rFonts w:eastAsia="Times New Roman" w:cs="Arial"/>
          <w:sz w:val="24"/>
          <w:szCs w:val="24"/>
        </w:rPr>
      </w:pPr>
      <w:r w:rsidRPr="00EE4739">
        <w:rPr>
          <w:rFonts w:eastAsia="Times New Roman" w:cs="Arial"/>
          <w:sz w:val="24"/>
          <w:szCs w:val="24"/>
        </w:rPr>
        <w:t>Creative arts activities for math</w:t>
      </w:r>
    </w:p>
    <w:p w14:paraId="278A8AED" w14:textId="77777777" w:rsidR="001B6699" w:rsidRPr="00EE4739" w:rsidRDefault="001B6699" w:rsidP="001B6699">
      <w:pPr>
        <w:numPr>
          <w:ilvl w:val="0"/>
          <w:numId w:val="17"/>
        </w:numPr>
        <w:spacing w:after="0" w:line="240" w:lineRule="auto"/>
        <w:contextualSpacing/>
        <w:rPr>
          <w:rFonts w:eastAsia="Times New Roman" w:cs="Arial"/>
          <w:sz w:val="24"/>
          <w:szCs w:val="24"/>
        </w:rPr>
      </w:pPr>
      <w:r w:rsidRPr="00EE4739">
        <w:rPr>
          <w:rFonts w:eastAsia="Times New Roman" w:cs="Arial"/>
          <w:sz w:val="24"/>
          <w:szCs w:val="24"/>
        </w:rPr>
        <w:t>Science and the Creative Arts</w:t>
      </w:r>
    </w:p>
    <w:p w14:paraId="09007693" w14:textId="77777777" w:rsidR="001B6699" w:rsidRPr="00EE4739" w:rsidRDefault="001B6699" w:rsidP="001B6699">
      <w:pPr>
        <w:numPr>
          <w:ilvl w:val="0"/>
          <w:numId w:val="20"/>
        </w:numPr>
        <w:spacing w:after="0" w:line="240" w:lineRule="auto"/>
        <w:contextualSpacing/>
        <w:rPr>
          <w:rFonts w:eastAsia="Times New Roman" w:cs="Arial"/>
          <w:sz w:val="24"/>
          <w:szCs w:val="24"/>
        </w:rPr>
      </w:pPr>
      <w:r w:rsidRPr="00EE4739">
        <w:rPr>
          <w:rFonts w:eastAsia="Times New Roman" w:cs="Arial"/>
          <w:sz w:val="24"/>
          <w:szCs w:val="24"/>
        </w:rPr>
        <w:t>Science content in early childhood</w:t>
      </w:r>
    </w:p>
    <w:p w14:paraId="71D19C06" w14:textId="77777777" w:rsidR="001B6699" w:rsidRPr="00EE4739" w:rsidRDefault="001B6699" w:rsidP="001B6699">
      <w:pPr>
        <w:numPr>
          <w:ilvl w:val="0"/>
          <w:numId w:val="20"/>
        </w:numPr>
        <w:spacing w:after="0" w:line="240" w:lineRule="auto"/>
        <w:contextualSpacing/>
        <w:rPr>
          <w:rFonts w:eastAsia="Times New Roman" w:cs="Arial"/>
          <w:sz w:val="24"/>
          <w:szCs w:val="24"/>
        </w:rPr>
      </w:pPr>
      <w:r w:rsidRPr="00EE4739">
        <w:rPr>
          <w:rFonts w:eastAsia="Times New Roman" w:cs="Arial"/>
          <w:sz w:val="24"/>
          <w:szCs w:val="24"/>
        </w:rPr>
        <w:t>Developmentally appropriate science</w:t>
      </w:r>
    </w:p>
    <w:p w14:paraId="115B7BFB" w14:textId="77777777" w:rsidR="001B6699" w:rsidRPr="00EE4739" w:rsidRDefault="001B6699" w:rsidP="001B6699">
      <w:pPr>
        <w:numPr>
          <w:ilvl w:val="0"/>
          <w:numId w:val="20"/>
        </w:numPr>
        <w:spacing w:after="0" w:line="240" w:lineRule="auto"/>
        <w:contextualSpacing/>
        <w:rPr>
          <w:rFonts w:eastAsia="Times New Roman" w:cs="Arial"/>
          <w:sz w:val="24"/>
          <w:szCs w:val="24"/>
        </w:rPr>
      </w:pPr>
      <w:r w:rsidRPr="00EE4739">
        <w:rPr>
          <w:rFonts w:eastAsia="Times New Roman" w:cs="Arial"/>
          <w:sz w:val="24"/>
          <w:szCs w:val="24"/>
        </w:rPr>
        <w:t>The creative arts and science</w:t>
      </w:r>
    </w:p>
    <w:p w14:paraId="7DB011F0" w14:textId="77777777" w:rsidR="001B6699" w:rsidRPr="00EE4739" w:rsidRDefault="001B6699" w:rsidP="001B6699">
      <w:pPr>
        <w:numPr>
          <w:ilvl w:val="0"/>
          <w:numId w:val="20"/>
        </w:numPr>
        <w:spacing w:after="0" w:line="240" w:lineRule="auto"/>
        <w:contextualSpacing/>
        <w:rPr>
          <w:rFonts w:eastAsia="Times New Roman" w:cs="Arial"/>
          <w:sz w:val="24"/>
          <w:szCs w:val="24"/>
        </w:rPr>
      </w:pPr>
      <w:r w:rsidRPr="00EE4739">
        <w:rPr>
          <w:rFonts w:eastAsia="Times New Roman" w:cs="Arial"/>
          <w:sz w:val="24"/>
          <w:szCs w:val="24"/>
        </w:rPr>
        <w:t>Science, arts, and diverse learners</w:t>
      </w:r>
    </w:p>
    <w:p w14:paraId="66AD2882" w14:textId="77777777" w:rsidR="001B6699" w:rsidRPr="00EE4739" w:rsidRDefault="001B6699" w:rsidP="001B6699">
      <w:pPr>
        <w:numPr>
          <w:ilvl w:val="0"/>
          <w:numId w:val="20"/>
        </w:numPr>
        <w:spacing w:after="0" w:line="240" w:lineRule="auto"/>
        <w:contextualSpacing/>
        <w:rPr>
          <w:rFonts w:eastAsia="Times New Roman" w:cs="Arial"/>
          <w:sz w:val="24"/>
          <w:szCs w:val="24"/>
        </w:rPr>
      </w:pPr>
      <w:r w:rsidRPr="00EE4739">
        <w:rPr>
          <w:rFonts w:eastAsia="Times New Roman" w:cs="Arial"/>
          <w:sz w:val="24"/>
          <w:szCs w:val="24"/>
        </w:rPr>
        <w:t>Practical art activities for science</w:t>
      </w:r>
    </w:p>
    <w:p w14:paraId="1BF7FB0A" w14:textId="77777777" w:rsidR="001B6699" w:rsidRPr="00EE4739" w:rsidRDefault="001B6699" w:rsidP="001B6699">
      <w:pPr>
        <w:spacing w:after="0" w:line="240" w:lineRule="auto"/>
        <w:ind w:left="720" w:firstLine="720"/>
        <w:rPr>
          <w:rFonts w:eastAsia="Times New Roman" w:cs="Arial"/>
          <w:sz w:val="24"/>
          <w:szCs w:val="24"/>
        </w:rPr>
      </w:pPr>
      <w:r w:rsidRPr="00EE4739">
        <w:rPr>
          <w:rFonts w:eastAsia="Times New Roman" w:cs="Arial"/>
          <w:sz w:val="24"/>
          <w:szCs w:val="24"/>
        </w:rPr>
        <w:t>D. Social Studies and the Creative Arts</w:t>
      </w:r>
    </w:p>
    <w:p w14:paraId="1366731F" w14:textId="77777777" w:rsidR="001B6699" w:rsidRPr="00EE4739" w:rsidRDefault="001B6699" w:rsidP="001B6699">
      <w:pPr>
        <w:numPr>
          <w:ilvl w:val="0"/>
          <w:numId w:val="21"/>
        </w:numPr>
        <w:spacing w:after="0" w:line="240" w:lineRule="auto"/>
        <w:contextualSpacing/>
        <w:rPr>
          <w:rFonts w:eastAsia="Times New Roman" w:cs="Arial"/>
          <w:sz w:val="24"/>
          <w:szCs w:val="24"/>
        </w:rPr>
      </w:pPr>
      <w:r w:rsidRPr="00EE4739">
        <w:rPr>
          <w:rFonts w:eastAsia="Times New Roman" w:cs="Arial"/>
          <w:sz w:val="24"/>
          <w:szCs w:val="24"/>
        </w:rPr>
        <w:t>Social studies content in early childhood</w:t>
      </w:r>
    </w:p>
    <w:p w14:paraId="5C5B207C" w14:textId="77777777" w:rsidR="001B6699" w:rsidRPr="00EE4739" w:rsidRDefault="001B6699" w:rsidP="001B6699">
      <w:pPr>
        <w:numPr>
          <w:ilvl w:val="0"/>
          <w:numId w:val="21"/>
        </w:numPr>
        <w:spacing w:after="0" w:line="240" w:lineRule="auto"/>
        <w:contextualSpacing/>
        <w:rPr>
          <w:rFonts w:eastAsia="Times New Roman" w:cs="Arial"/>
          <w:sz w:val="24"/>
          <w:szCs w:val="24"/>
        </w:rPr>
      </w:pPr>
      <w:r w:rsidRPr="00EE4739">
        <w:rPr>
          <w:rFonts w:eastAsia="Times New Roman" w:cs="Arial"/>
          <w:sz w:val="24"/>
          <w:szCs w:val="24"/>
        </w:rPr>
        <w:t>Developmentally appropriate social studies</w:t>
      </w:r>
    </w:p>
    <w:p w14:paraId="2EFA260A" w14:textId="77777777" w:rsidR="001B6699" w:rsidRPr="00EE4739" w:rsidRDefault="001B6699" w:rsidP="001B6699">
      <w:pPr>
        <w:numPr>
          <w:ilvl w:val="0"/>
          <w:numId w:val="21"/>
        </w:numPr>
        <w:spacing w:after="0" w:line="240" w:lineRule="auto"/>
        <w:contextualSpacing/>
        <w:rPr>
          <w:rFonts w:eastAsia="Times New Roman" w:cs="Arial"/>
          <w:sz w:val="24"/>
          <w:szCs w:val="24"/>
        </w:rPr>
      </w:pPr>
      <w:r w:rsidRPr="00EE4739">
        <w:rPr>
          <w:rFonts w:eastAsia="Times New Roman" w:cs="Arial"/>
          <w:sz w:val="24"/>
          <w:szCs w:val="24"/>
        </w:rPr>
        <w:t>The creative arts and social studies</w:t>
      </w:r>
    </w:p>
    <w:p w14:paraId="4D92242D" w14:textId="77777777" w:rsidR="001B6699" w:rsidRPr="00EE4739" w:rsidRDefault="001B6699" w:rsidP="001B6699">
      <w:pPr>
        <w:numPr>
          <w:ilvl w:val="0"/>
          <w:numId w:val="21"/>
        </w:numPr>
        <w:spacing w:after="0" w:line="240" w:lineRule="auto"/>
        <w:contextualSpacing/>
        <w:rPr>
          <w:rFonts w:eastAsia="Times New Roman" w:cs="Arial"/>
          <w:sz w:val="24"/>
          <w:szCs w:val="24"/>
        </w:rPr>
      </w:pPr>
      <w:r w:rsidRPr="00EE4739">
        <w:rPr>
          <w:rFonts w:eastAsia="Times New Roman" w:cs="Arial"/>
          <w:sz w:val="24"/>
          <w:szCs w:val="24"/>
        </w:rPr>
        <w:t>Social studies, the arts, and diverse learners</w:t>
      </w:r>
    </w:p>
    <w:p w14:paraId="7A82A451" w14:textId="77777777" w:rsidR="001B6699" w:rsidRPr="00EE4739" w:rsidRDefault="001B6699" w:rsidP="001B6699">
      <w:pPr>
        <w:numPr>
          <w:ilvl w:val="0"/>
          <w:numId w:val="21"/>
        </w:numPr>
        <w:spacing w:after="0" w:line="240" w:lineRule="auto"/>
        <w:contextualSpacing/>
        <w:rPr>
          <w:rFonts w:eastAsia="Times New Roman" w:cs="Arial"/>
          <w:sz w:val="24"/>
          <w:szCs w:val="24"/>
        </w:rPr>
      </w:pPr>
      <w:r w:rsidRPr="00EE4739">
        <w:rPr>
          <w:rFonts w:eastAsia="Times New Roman" w:cs="Arial"/>
          <w:sz w:val="24"/>
          <w:szCs w:val="24"/>
        </w:rPr>
        <w:t>Practical arts activities for social studies</w:t>
      </w:r>
    </w:p>
    <w:p w14:paraId="00E6ACB1" w14:textId="77777777" w:rsidR="001B6699" w:rsidRPr="00EE4739" w:rsidRDefault="001B6699" w:rsidP="001B6699">
      <w:pPr>
        <w:spacing w:after="0" w:line="240" w:lineRule="auto"/>
        <w:ind w:left="2520"/>
        <w:contextualSpacing/>
        <w:rPr>
          <w:rFonts w:eastAsia="Times New Roman" w:cs="Arial"/>
          <w:sz w:val="24"/>
          <w:szCs w:val="24"/>
        </w:rPr>
      </w:pPr>
    </w:p>
    <w:p w14:paraId="2C7BC01E" w14:textId="77777777" w:rsidR="001B6699" w:rsidRPr="00EE4739" w:rsidRDefault="001B6699" w:rsidP="001B6699">
      <w:pPr>
        <w:spacing w:after="0" w:line="240" w:lineRule="auto"/>
        <w:ind w:firstLine="720"/>
        <w:rPr>
          <w:rFonts w:eastAsia="Times New Roman" w:cs="Arial"/>
          <w:sz w:val="24"/>
          <w:szCs w:val="24"/>
        </w:rPr>
      </w:pPr>
      <w:r w:rsidRPr="00EE4739">
        <w:rPr>
          <w:rFonts w:eastAsia="Times New Roman" w:cs="Arial"/>
          <w:sz w:val="24"/>
          <w:szCs w:val="24"/>
        </w:rPr>
        <w:t>Part IV: Planning and Assessing Creative Experiences</w:t>
      </w:r>
    </w:p>
    <w:p w14:paraId="2286131F" w14:textId="77777777" w:rsidR="001B6699" w:rsidRPr="00EE4739" w:rsidRDefault="001B6699" w:rsidP="001B6699">
      <w:pPr>
        <w:numPr>
          <w:ilvl w:val="0"/>
          <w:numId w:val="22"/>
        </w:numPr>
        <w:spacing w:after="0" w:line="240" w:lineRule="auto"/>
        <w:contextualSpacing/>
        <w:rPr>
          <w:rFonts w:eastAsia="Times New Roman" w:cs="Arial"/>
          <w:sz w:val="24"/>
          <w:szCs w:val="24"/>
        </w:rPr>
      </w:pPr>
      <w:r w:rsidRPr="00EE4739">
        <w:rPr>
          <w:rFonts w:eastAsia="Times New Roman" w:cs="Arial"/>
          <w:sz w:val="24"/>
          <w:szCs w:val="24"/>
        </w:rPr>
        <w:t>Assessing Creative Learning</w:t>
      </w:r>
    </w:p>
    <w:p w14:paraId="0C985189" w14:textId="77777777" w:rsidR="001B6699" w:rsidRPr="00EE4739" w:rsidRDefault="001B6699" w:rsidP="001B6699">
      <w:pPr>
        <w:numPr>
          <w:ilvl w:val="0"/>
          <w:numId w:val="23"/>
        </w:numPr>
        <w:spacing w:after="0" w:line="240" w:lineRule="auto"/>
        <w:contextualSpacing/>
        <w:rPr>
          <w:rFonts w:eastAsia="Times New Roman" w:cs="Arial"/>
          <w:sz w:val="24"/>
          <w:szCs w:val="24"/>
        </w:rPr>
      </w:pPr>
      <w:r w:rsidRPr="00EE4739">
        <w:rPr>
          <w:rFonts w:eastAsia="Times New Roman" w:cs="Arial"/>
          <w:sz w:val="24"/>
          <w:szCs w:val="24"/>
        </w:rPr>
        <w:t>What is Assessment?</w:t>
      </w:r>
    </w:p>
    <w:p w14:paraId="4A7CB89E" w14:textId="77777777" w:rsidR="001B6699" w:rsidRPr="00EE4739" w:rsidRDefault="001B6699" w:rsidP="001B6699">
      <w:pPr>
        <w:numPr>
          <w:ilvl w:val="0"/>
          <w:numId w:val="23"/>
        </w:numPr>
        <w:spacing w:after="0" w:line="240" w:lineRule="auto"/>
        <w:contextualSpacing/>
        <w:rPr>
          <w:rFonts w:eastAsia="Times New Roman" w:cs="Arial"/>
          <w:sz w:val="24"/>
          <w:szCs w:val="24"/>
        </w:rPr>
      </w:pPr>
      <w:r w:rsidRPr="00EE4739">
        <w:rPr>
          <w:rFonts w:eastAsia="Times New Roman" w:cs="Arial"/>
          <w:sz w:val="24"/>
          <w:szCs w:val="24"/>
        </w:rPr>
        <w:t>Principles for assessing creative learning</w:t>
      </w:r>
    </w:p>
    <w:p w14:paraId="2DC35E4D" w14:textId="77777777" w:rsidR="001B6699" w:rsidRPr="00EE4739" w:rsidRDefault="001B6699" w:rsidP="001B6699">
      <w:pPr>
        <w:numPr>
          <w:ilvl w:val="0"/>
          <w:numId w:val="23"/>
        </w:numPr>
        <w:spacing w:after="0" w:line="240" w:lineRule="auto"/>
        <w:contextualSpacing/>
        <w:rPr>
          <w:rFonts w:eastAsia="Times New Roman" w:cs="Arial"/>
          <w:sz w:val="24"/>
          <w:szCs w:val="24"/>
        </w:rPr>
      </w:pPr>
      <w:r w:rsidRPr="00EE4739">
        <w:rPr>
          <w:rFonts w:eastAsia="Times New Roman" w:cs="Arial"/>
          <w:sz w:val="24"/>
          <w:szCs w:val="24"/>
        </w:rPr>
        <w:t>Types of classroom-based assessments</w:t>
      </w:r>
    </w:p>
    <w:p w14:paraId="3B058A7D" w14:textId="77777777" w:rsidR="001B6699" w:rsidRPr="00EE4739" w:rsidRDefault="001B6699" w:rsidP="001B6699">
      <w:pPr>
        <w:numPr>
          <w:ilvl w:val="0"/>
          <w:numId w:val="23"/>
        </w:numPr>
        <w:spacing w:after="0" w:line="240" w:lineRule="auto"/>
        <w:contextualSpacing/>
        <w:rPr>
          <w:rFonts w:eastAsia="Times New Roman" w:cs="Arial"/>
          <w:sz w:val="24"/>
          <w:szCs w:val="24"/>
        </w:rPr>
      </w:pPr>
      <w:r w:rsidRPr="00EE4739">
        <w:rPr>
          <w:rFonts w:eastAsia="Times New Roman" w:cs="Arial"/>
          <w:sz w:val="24"/>
          <w:szCs w:val="24"/>
        </w:rPr>
        <w:t>Strategies for assessing creative learning</w:t>
      </w:r>
    </w:p>
    <w:p w14:paraId="5E9EA112" w14:textId="77777777" w:rsidR="001B6699" w:rsidRPr="00EE4739" w:rsidRDefault="001B6699" w:rsidP="001B6699">
      <w:pPr>
        <w:numPr>
          <w:ilvl w:val="0"/>
          <w:numId w:val="22"/>
        </w:numPr>
        <w:spacing w:after="0" w:line="240" w:lineRule="auto"/>
        <w:contextualSpacing/>
        <w:rPr>
          <w:rFonts w:eastAsia="Times New Roman" w:cs="Arial"/>
          <w:sz w:val="24"/>
          <w:szCs w:val="24"/>
        </w:rPr>
      </w:pPr>
      <w:r w:rsidRPr="00EE4739">
        <w:rPr>
          <w:rFonts w:eastAsia="Times New Roman" w:cs="Arial"/>
          <w:sz w:val="24"/>
          <w:szCs w:val="24"/>
        </w:rPr>
        <w:t>Planning Effective Arts-Based Lessons</w:t>
      </w:r>
    </w:p>
    <w:p w14:paraId="06960A35" w14:textId="77777777" w:rsidR="001B6699" w:rsidRPr="00EE4739" w:rsidRDefault="001B6699" w:rsidP="001B6699">
      <w:pPr>
        <w:numPr>
          <w:ilvl w:val="0"/>
          <w:numId w:val="24"/>
        </w:numPr>
        <w:spacing w:after="0" w:line="240" w:lineRule="auto"/>
        <w:contextualSpacing/>
        <w:rPr>
          <w:rFonts w:eastAsia="Times New Roman" w:cs="Arial"/>
          <w:sz w:val="24"/>
          <w:szCs w:val="24"/>
        </w:rPr>
      </w:pPr>
      <w:r w:rsidRPr="00EE4739">
        <w:rPr>
          <w:rFonts w:eastAsia="Times New Roman" w:cs="Arial"/>
          <w:sz w:val="24"/>
          <w:szCs w:val="24"/>
        </w:rPr>
        <w:t>The importance of arts-based planning</w:t>
      </w:r>
    </w:p>
    <w:p w14:paraId="45123E7D" w14:textId="77777777" w:rsidR="001B6699" w:rsidRPr="00EE4739" w:rsidRDefault="001B6699" w:rsidP="001B6699">
      <w:pPr>
        <w:numPr>
          <w:ilvl w:val="0"/>
          <w:numId w:val="24"/>
        </w:numPr>
        <w:spacing w:after="0" w:line="240" w:lineRule="auto"/>
        <w:contextualSpacing/>
        <w:rPr>
          <w:rFonts w:eastAsia="Times New Roman" w:cs="Arial"/>
          <w:sz w:val="24"/>
          <w:szCs w:val="24"/>
        </w:rPr>
      </w:pPr>
      <w:r w:rsidRPr="00EE4739">
        <w:rPr>
          <w:rFonts w:eastAsia="Times New Roman" w:cs="Arial"/>
          <w:sz w:val="24"/>
          <w:szCs w:val="24"/>
        </w:rPr>
        <w:t>Essential elements of arts-based lesson plans</w:t>
      </w:r>
    </w:p>
    <w:p w14:paraId="67F413D4" w14:textId="77777777" w:rsidR="001B6699" w:rsidRPr="00EE4739" w:rsidRDefault="001B6699" w:rsidP="001B6699">
      <w:pPr>
        <w:numPr>
          <w:ilvl w:val="0"/>
          <w:numId w:val="24"/>
        </w:numPr>
        <w:spacing w:after="0" w:line="240" w:lineRule="auto"/>
        <w:contextualSpacing/>
        <w:rPr>
          <w:rFonts w:eastAsia="Times New Roman" w:cs="Arial"/>
          <w:sz w:val="24"/>
          <w:szCs w:val="24"/>
        </w:rPr>
      </w:pPr>
      <w:r w:rsidRPr="00EE4739">
        <w:rPr>
          <w:rFonts w:eastAsia="Times New Roman" w:cs="Arial"/>
          <w:sz w:val="24"/>
          <w:szCs w:val="24"/>
        </w:rPr>
        <w:t>Sample arts-based lesson plans</w:t>
      </w:r>
    </w:p>
    <w:p w14:paraId="19A9A4BA" w14:textId="77777777" w:rsidR="001B6699" w:rsidRPr="00EE4739" w:rsidRDefault="001B6699" w:rsidP="001B6699">
      <w:pPr>
        <w:numPr>
          <w:ilvl w:val="0"/>
          <w:numId w:val="22"/>
        </w:numPr>
        <w:spacing w:after="0" w:line="240" w:lineRule="auto"/>
        <w:contextualSpacing/>
        <w:rPr>
          <w:rFonts w:eastAsia="Times New Roman" w:cs="Arial"/>
          <w:sz w:val="24"/>
          <w:szCs w:val="24"/>
        </w:rPr>
      </w:pPr>
      <w:r w:rsidRPr="00EE4739">
        <w:rPr>
          <w:rFonts w:eastAsia="Times New Roman" w:cs="Arial"/>
          <w:sz w:val="24"/>
          <w:szCs w:val="24"/>
        </w:rPr>
        <w:t>Integrating the Curriculum through Arts-Based Units</w:t>
      </w:r>
    </w:p>
    <w:p w14:paraId="1C213EF3" w14:textId="77777777" w:rsidR="001B6699" w:rsidRPr="00EE4739" w:rsidRDefault="001B6699" w:rsidP="001B6699">
      <w:pPr>
        <w:numPr>
          <w:ilvl w:val="0"/>
          <w:numId w:val="25"/>
        </w:numPr>
        <w:spacing w:after="0" w:line="240" w:lineRule="auto"/>
        <w:contextualSpacing/>
        <w:rPr>
          <w:rFonts w:eastAsia="Times New Roman" w:cs="Arial"/>
          <w:sz w:val="24"/>
          <w:szCs w:val="24"/>
        </w:rPr>
      </w:pPr>
      <w:r w:rsidRPr="00EE4739">
        <w:rPr>
          <w:rFonts w:eastAsia="Times New Roman" w:cs="Arial"/>
          <w:sz w:val="24"/>
          <w:szCs w:val="24"/>
        </w:rPr>
        <w:t>Defining an arts-based integrated curriculum</w:t>
      </w:r>
    </w:p>
    <w:p w14:paraId="4278BFC7" w14:textId="77777777" w:rsidR="001B6699" w:rsidRPr="00EE4739" w:rsidRDefault="001B6699" w:rsidP="001B6699">
      <w:pPr>
        <w:numPr>
          <w:ilvl w:val="0"/>
          <w:numId w:val="25"/>
        </w:numPr>
        <w:spacing w:after="0" w:line="240" w:lineRule="auto"/>
        <w:contextualSpacing/>
        <w:rPr>
          <w:rFonts w:eastAsia="Times New Roman" w:cs="Arial"/>
          <w:sz w:val="24"/>
          <w:szCs w:val="24"/>
        </w:rPr>
      </w:pPr>
      <w:r w:rsidRPr="00EE4739">
        <w:rPr>
          <w:rFonts w:eastAsia="Times New Roman" w:cs="Arial"/>
          <w:sz w:val="24"/>
          <w:szCs w:val="24"/>
        </w:rPr>
        <w:t>Understanding an arts-based integrated curriculum</w:t>
      </w:r>
    </w:p>
    <w:p w14:paraId="2D62046B" w14:textId="77777777" w:rsidR="001B6699" w:rsidRPr="00EE4739" w:rsidRDefault="001B6699" w:rsidP="001B6699">
      <w:pPr>
        <w:numPr>
          <w:ilvl w:val="0"/>
          <w:numId w:val="25"/>
        </w:numPr>
        <w:spacing w:after="0" w:line="240" w:lineRule="auto"/>
        <w:contextualSpacing/>
        <w:rPr>
          <w:rFonts w:eastAsia="Times New Roman" w:cs="Arial"/>
          <w:sz w:val="24"/>
          <w:szCs w:val="24"/>
        </w:rPr>
      </w:pPr>
      <w:r w:rsidRPr="00EE4739">
        <w:rPr>
          <w:rFonts w:eastAsia="Times New Roman" w:cs="Arial"/>
          <w:sz w:val="24"/>
          <w:szCs w:val="24"/>
        </w:rPr>
        <w:t>Guidelines for arts-based units of study</w:t>
      </w:r>
    </w:p>
    <w:p w14:paraId="38076235" w14:textId="002461C0" w:rsidR="00412201" w:rsidRPr="00EE4739" w:rsidRDefault="001B6699" w:rsidP="00412201">
      <w:pPr>
        <w:numPr>
          <w:ilvl w:val="0"/>
          <w:numId w:val="25"/>
        </w:numPr>
        <w:spacing w:after="0" w:line="240" w:lineRule="auto"/>
        <w:contextualSpacing/>
        <w:rPr>
          <w:rFonts w:eastAsia="Times New Roman" w:cs="Arial"/>
          <w:sz w:val="24"/>
          <w:szCs w:val="24"/>
        </w:rPr>
      </w:pPr>
      <w:r w:rsidRPr="00EE4739">
        <w:rPr>
          <w:rFonts w:eastAsia="Times New Roman" w:cs="Arial"/>
          <w:sz w:val="24"/>
          <w:szCs w:val="24"/>
        </w:rPr>
        <w:t>Arts-based unit webs and activities</w:t>
      </w:r>
    </w:p>
    <w:p w14:paraId="1E0FC750" w14:textId="77777777" w:rsidR="00272DD0" w:rsidRPr="00EE4739" w:rsidRDefault="00272DD0" w:rsidP="00E17BD8">
      <w:pPr>
        <w:spacing w:after="0" w:line="240" w:lineRule="auto"/>
        <w:rPr>
          <w:rFonts w:eastAsia="Times New Roman" w:cs="Arial"/>
          <w:b/>
          <w:bCs/>
          <w:sz w:val="24"/>
          <w:szCs w:val="24"/>
          <w:u w:val="single"/>
        </w:rPr>
      </w:pPr>
    </w:p>
    <w:p w14:paraId="0E4F4A46" w14:textId="77777777" w:rsidR="00412201" w:rsidRPr="00EE4739" w:rsidRDefault="00412201" w:rsidP="00E17BD8">
      <w:pPr>
        <w:spacing w:after="0" w:line="240" w:lineRule="auto"/>
        <w:rPr>
          <w:rFonts w:eastAsia="Times New Roman" w:cs="Arial"/>
          <w:bCs/>
          <w:sz w:val="24"/>
          <w:szCs w:val="24"/>
        </w:rPr>
      </w:pPr>
      <w:r w:rsidRPr="00EE4739">
        <w:rPr>
          <w:rFonts w:eastAsia="Times New Roman" w:cs="Arial"/>
          <w:b/>
          <w:bCs/>
          <w:sz w:val="24"/>
          <w:szCs w:val="24"/>
          <w:u w:val="single"/>
        </w:rPr>
        <w:t>COURSE ACTIVITIES</w:t>
      </w:r>
      <w:r w:rsidRPr="00EE4739">
        <w:rPr>
          <w:rFonts w:eastAsia="Times New Roman" w:cs="Arial"/>
          <w:b/>
          <w:bCs/>
          <w:sz w:val="24"/>
          <w:szCs w:val="24"/>
        </w:rPr>
        <w:t xml:space="preserve">  </w:t>
      </w:r>
    </w:p>
    <w:p w14:paraId="12E109B1" w14:textId="2ACB5CBC"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 xml:space="preserve">Develop a resource file to include samples and/or written reflections </w:t>
      </w:r>
      <w:r w:rsidR="00223BC8" w:rsidRPr="00EE4739">
        <w:rPr>
          <w:rFonts w:eastAsia="Arial Unicode MS" w:cs="Arial"/>
          <w:sz w:val="24"/>
          <w:szCs w:val="24"/>
        </w:rPr>
        <w:t xml:space="preserve">of each of the art disciplines </w:t>
      </w:r>
      <w:r w:rsidRPr="00EE4739">
        <w:rPr>
          <w:rFonts w:eastAsia="Arial Unicode MS" w:cs="Arial"/>
          <w:sz w:val="24"/>
          <w:szCs w:val="24"/>
        </w:rPr>
        <w:t>(dance, drama, music, movement, technology, and visual art</w:t>
      </w:r>
      <w:r w:rsidR="00223BC8" w:rsidRPr="00EE4739">
        <w:rPr>
          <w:rFonts w:eastAsia="Arial Unicode MS" w:cs="Arial"/>
          <w:sz w:val="24"/>
          <w:szCs w:val="24"/>
        </w:rPr>
        <w:t>)</w:t>
      </w:r>
      <w:r w:rsidRPr="00EE4739">
        <w:rPr>
          <w:rFonts w:eastAsia="Arial Unicode MS" w:cs="Arial"/>
          <w:sz w:val="24"/>
          <w:szCs w:val="24"/>
        </w:rPr>
        <w:t xml:space="preserve">. </w:t>
      </w:r>
    </w:p>
    <w:p w14:paraId="5E3D8FDC" w14:textId="77777777"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Read two books, and tell a story to a group using techniques presented in class (include at least one multi-cultural book). Include a summary of each book and one typed reflection on the experience of reading/telling stories to others.</w:t>
      </w:r>
    </w:p>
    <w:p w14:paraId="7AC4CC7A" w14:textId="0BF25F29" w:rsidR="00E17BD8" w:rsidRPr="00EE4739" w:rsidRDefault="00520789" w:rsidP="00520789">
      <w:pPr>
        <w:numPr>
          <w:ilvl w:val="0"/>
          <w:numId w:val="27"/>
        </w:numPr>
        <w:spacing w:after="0" w:line="240" w:lineRule="auto"/>
        <w:contextualSpacing/>
        <w:rPr>
          <w:rFonts w:eastAsia="Arial Unicode MS" w:cs="Arial"/>
          <w:sz w:val="24"/>
          <w:szCs w:val="24"/>
        </w:rPr>
      </w:pPr>
      <w:r>
        <w:rPr>
          <w:rFonts w:eastAsia="Arial Unicode MS" w:cs="Arial"/>
          <w:sz w:val="24"/>
          <w:szCs w:val="24"/>
        </w:rPr>
        <w:t>Write a poem and illustrate/express the poem using music and art– share the poem with the class</w:t>
      </w:r>
      <w:r w:rsidR="00E17BD8" w:rsidRPr="00EE4739">
        <w:rPr>
          <w:rFonts w:eastAsia="Arial Unicode MS" w:cs="Arial"/>
          <w:sz w:val="24"/>
          <w:szCs w:val="24"/>
        </w:rPr>
        <w:t>. Include a typed reflection on the experience of writing/reading your poems.</w:t>
      </w:r>
    </w:p>
    <w:p w14:paraId="6AE55130" w14:textId="2F48699A" w:rsidR="00E17BD8" w:rsidRPr="00EE4739" w:rsidRDefault="00520789" w:rsidP="00520789">
      <w:pPr>
        <w:numPr>
          <w:ilvl w:val="0"/>
          <w:numId w:val="27"/>
        </w:numPr>
        <w:spacing w:after="0" w:line="240" w:lineRule="auto"/>
        <w:contextualSpacing/>
        <w:rPr>
          <w:rFonts w:eastAsia="Arial Unicode MS" w:cs="Arial"/>
          <w:sz w:val="24"/>
          <w:szCs w:val="24"/>
        </w:rPr>
      </w:pPr>
      <w:r>
        <w:rPr>
          <w:rFonts w:eastAsia="Arial Unicode MS" w:cs="Arial"/>
          <w:sz w:val="24"/>
          <w:szCs w:val="24"/>
        </w:rPr>
        <w:t>For each curriculum area, s</w:t>
      </w:r>
      <w:r w:rsidR="00E17BD8" w:rsidRPr="00EE4739">
        <w:rPr>
          <w:rFonts w:eastAsia="Arial Unicode MS" w:cs="Arial"/>
          <w:sz w:val="24"/>
          <w:szCs w:val="24"/>
        </w:rPr>
        <w:t xml:space="preserve">elect </w:t>
      </w:r>
      <w:r>
        <w:rPr>
          <w:rFonts w:eastAsia="Arial Unicode MS" w:cs="Arial"/>
          <w:sz w:val="24"/>
          <w:szCs w:val="24"/>
        </w:rPr>
        <w:t xml:space="preserve">an </w:t>
      </w:r>
      <w:r w:rsidR="00E17BD8" w:rsidRPr="00EE4739">
        <w:rPr>
          <w:rFonts w:eastAsia="Arial Unicode MS" w:cs="Arial"/>
          <w:sz w:val="24"/>
          <w:szCs w:val="24"/>
        </w:rPr>
        <w:t>approp</w:t>
      </w:r>
      <w:r>
        <w:rPr>
          <w:rFonts w:eastAsia="Arial Unicode MS" w:cs="Arial"/>
          <w:sz w:val="24"/>
          <w:szCs w:val="24"/>
        </w:rPr>
        <w:t>riate creative teaching activity</w:t>
      </w:r>
      <w:r w:rsidR="00E17BD8" w:rsidRPr="00EE4739">
        <w:rPr>
          <w:rFonts w:eastAsia="Arial Unicode MS" w:cs="Arial"/>
          <w:sz w:val="24"/>
          <w:szCs w:val="24"/>
        </w:rPr>
        <w:t>, secure the materials, write a lesson plan for</w:t>
      </w:r>
      <w:r>
        <w:rPr>
          <w:rFonts w:eastAsia="Arial Unicode MS" w:cs="Arial"/>
          <w:sz w:val="24"/>
          <w:szCs w:val="24"/>
        </w:rPr>
        <w:t xml:space="preserve"> each</w:t>
      </w:r>
      <w:r w:rsidR="00E17BD8" w:rsidRPr="00EE4739">
        <w:rPr>
          <w:rFonts w:eastAsia="Arial Unicode MS" w:cs="Arial"/>
          <w:sz w:val="24"/>
          <w:szCs w:val="24"/>
        </w:rPr>
        <w:t>, and lead a small group of peers in the activity</w:t>
      </w:r>
      <w:r w:rsidR="00A23295">
        <w:rPr>
          <w:rFonts w:eastAsia="Arial Unicode MS" w:cs="Arial"/>
          <w:sz w:val="24"/>
          <w:szCs w:val="24"/>
        </w:rPr>
        <w:t xml:space="preserve"> (table-top lesson)</w:t>
      </w:r>
      <w:r w:rsidR="00E17BD8" w:rsidRPr="00EE4739">
        <w:rPr>
          <w:rFonts w:eastAsia="Arial Unicode MS" w:cs="Arial"/>
          <w:sz w:val="24"/>
          <w:szCs w:val="24"/>
        </w:rPr>
        <w:t xml:space="preserve">. </w:t>
      </w:r>
      <w:r>
        <w:rPr>
          <w:rFonts w:eastAsia="Arial Unicode MS" w:cs="Arial"/>
          <w:sz w:val="24"/>
          <w:szCs w:val="24"/>
        </w:rPr>
        <w:t>A reflection of the experience will be included on the lesson plan</w:t>
      </w:r>
      <w:r w:rsidR="00E17BD8" w:rsidRPr="00EE4739">
        <w:rPr>
          <w:rFonts w:eastAsia="Arial Unicode MS" w:cs="Arial"/>
          <w:sz w:val="24"/>
          <w:szCs w:val="24"/>
        </w:rPr>
        <w:t>.</w:t>
      </w:r>
    </w:p>
    <w:p w14:paraId="7A689BCA" w14:textId="77777777"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Analyze children’s drawings and compare with drawings collected from three children of different ages. Based on what you read and learn in class, give your analysis of each drawing. Include a typed reflection of the experience.</w:t>
      </w:r>
    </w:p>
    <w:p w14:paraId="1A2D903E" w14:textId="664232F1"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Select two children’s songs and create original lyrics</w:t>
      </w:r>
      <w:r w:rsidR="00520789">
        <w:rPr>
          <w:rFonts w:eastAsia="Arial Unicode MS" w:cs="Arial"/>
          <w:sz w:val="24"/>
          <w:szCs w:val="24"/>
        </w:rPr>
        <w:t xml:space="preserve"> and or movements</w:t>
      </w:r>
      <w:r w:rsidRPr="00EE4739">
        <w:rPr>
          <w:rFonts w:eastAsia="Arial Unicode MS" w:cs="Arial"/>
          <w:sz w:val="24"/>
          <w:szCs w:val="24"/>
        </w:rPr>
        <w:t xml:space="preserve"> for the familiar songs. Demonstrate your songs</w:t>
      </w:r>
      <w:r w:rsidR="00223BC8" w:rsidRPr="00EE4739">
        <w:rPr>
          <w:rFonts w:eastAsia="Arial Unicode MS" w:cs="Arial"/>
          <w:sz w:val="24"/>
          <w:szCs w:val="24"/>
        </w:rPr>
        <w:t xml:space="preserve"> </w:t>
      </w:r>
      <w:r w:rsidR="00A23295">
        <w:rPr>
          <w:rFonts w:eastAsia="Arial Unicode MS" w:cs="Arial"/>
          <w:sz w:val="24"/>
          <w:szCs w:val="24"/>
        </w:rPr>
        <w:t xml:space="preserve">by incorporating the movements and/or </w:t>
      </w:r>
      <w:r w:rsidR="00223BC8" w:rsidRPr="00EE4739">
        <w:rPr>
          <w:rFonts w:eastAsia="Arial Unicode MS" w:cs="Arial"/>
          <w:sz w:val="24"/>
          <w:szCs w:val="24"/>
        </w:rPr>
        <w:t>using the music of your choice</w:t>
      </w:r>
      <w:r w:rsidRPr="00EE4739">
        <w:rPr>
          <w:rFonts w:eastAsia="Arial Unicode MS" w:cs="Arial"/>
          <w:sz w:val="24"/>
          <w:szCs w:val="24"/>
        </w:rPr>
        <w:t xml:space="preserve"> (taped music, dru</w:t>
      </w:r>
      <w:r w:rsidR="00223BC8" w:rsidRPr="00EE4739">
        <w:rPr>
          <w:rFonts w:eastAsia="Arial Unicode MS" w:cs="Arial"/>
          <w:sz w:val="24"/>
          <w:szCs w:val="24"/>
        </w:rPr>
        <w:t>m, sticks, bells, guitar, etc.).</w:t>
      </w:r>
    </w:p>
    <w:p w14:paraId="610357BD" w14:textId="2883F3FB"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Work cooperatively with a small group to create a presentation in a content area (science, math, social studies, reading, etc.). Incorporate music/</w:t>
      </w:r>
      <w:r w:rsidR="00520789">
        <w:rPr>
          <w:rFonts w:eastAsia="Arial Unicode MS" w:cs="Arial"/>
          <w:sz w:val="24"/>
          <w:szCs w:val="24"/>
        </w:rPr>
        <w:t>drama/</w:t>
      </w:r>
      <w:r w:rsidRPr="00EE4739">
        <w:rPr>
          <w:rFonts w:eastAsia="Arial Unicode MS" w:cs="Arial"/>
          <w:sz w:val="24"/>
          <w:szCs w:val="24"/>
        </w:rPr>
        <w:t xml:space="preserve">dance/visual arts/etc. Include a typed reflection on the experience. You will also </w:t>
      </w:r>
      <w:r w:rsidR="00520789">
        <w:rPr>
          <w:rFonts w:eastAsia="Arial Unicode MS" w:cs="Arial"/>
          <w:sz w:val="24"/>
          <w:szCs w:val="24"/>
        </w:rPr>
        <w:t xml:space="preserve">write a </w:t>
      </w:r>
      <w:r w:rsidRPr="00EE4739">
        <w:rPr>
          <w:rFonts w:eastAsia="Arial Unicode MS" w:cs="Arial"/>
          <w:sz w:val="24"/>
          <w:szCs w:val="24"/>
        </w:rPr>
        <w:t xml:space="preserve">peer review </w:t>
      </w:r>
      <w:r w:rsidR="00520789">
        <w:rPr>
          <w:rFonts w:eastAsia="Arial Unicode MS" w:cs="Arial"/>
          <w:sz w:val="24"/>
          <w:szCs w:val="24"/>
        </w:rPr>
        <w:t xml:space="preserve">for each member of your group. </w:t>
      </w:r>
    </w:p>
    <w:p w14:paraId="23C490A9" w14:textId="77777777" w:rsidR="00E17BD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 xml:space="preserve">Read the chapters in the text, professional journal articles, and other readings that may be required.  </w:t>
      </w:r>
    </w:p>
    <w:p w14:paraId="46165AAB" w14:textId="39EBDEC6" w:rsidR="00E17BD8" w:rsidRPr="00EE4739" w:rsidRDefault="00A23295" w:rsidP="00520789">
      <w:pPr>
        <w:numPr>
          <w:ilvl w:val="0"/>
          <w:numId w:val="27"/>
        </w:numPr>
        <w:spacing w:after="0" w:line="240" w:lineRule="auto"/>
        <w:contextualSpacing/>
        <w:rPr>
          <w:rFonts w:eastAsia="Arial Unicode MS" w:cs="Arial"/>
          <w:sz w:val="24"/>
          <w:szCs w:val="24"/>
        </w:rPr>
      </w:pPr>
      <w:r>
        <w:rPr>
          <w:rFonts w:eastAsia="Arial Unicode MS" w:cs="Arial"/>
          <w:sz w:val="24"/>
          <w:szCs w:val="24"/>
        </w:rPr>
        <w:t>Research the</w:t>
      </w:r>
      <w:r w:rsidR="00E17BD8" w:rsidRPr="00EE4739">
        <w:rPr>
          <w:rFonts w:eastAsia="Arial Unicode MS" w:cs="Arial"/>
          <w:sz w:val="24"/>
          <w:szCs w:val="24"/>
        </w:rPr>
        <w:t xml:space="preserve"> </w:t>
      </w:r>
      <w:r>
        <w:rPr>
          <w:rFonts w:eastAsia="Arial Unicode MS" w:cs="Arial"/>
          <w:sz w:val="24"/>
          <w:szCs w:val="24"/>
        </w:rPr>
        <w:t>benefits of using</w:t>
      </w:r>
      <w:r w:rsidR="00E17BD8" w:rsidRPr="00EE4739">
        <w:rPr>
          <w:rFonts w:eastAsia="Arial Unicode MS" w:cs="Arial"/>
          <w:sz w:val="24"/>
          <w:szCs w:val="24"/>
        </w:rPr>
        <w:t xml:space="preserve"> technology </w:t>
      </w:r>
      <w:r>
        <w:rPr>
          <w:rFonts w:eastAsia="Arial Unicode MS" w:cs="Arial"/>
          <w:sz w:val="24"/>
          <w:szCs w:val="24"/>
        </w:rPr>
        <w:t xml:space="preserve">related to creative arts in the classroom. </w:t>
      </w:r>
    </w:p>
    <w:p w14:paraId="3B63D76D" w14:textId="0489A33F" w:rsidR="003E3E88" w:rsidRPr="00EE4739" w:rsidRDefault="00E17BD8" w:rsidP="00520789">
      <w:pPr>
        <w:numPr>
          <w:ilvl w:val="0"/>
          <w:numId w:val="27"/>
        </w:numPr>
        <w:spacing w:after="0" w:line="240" w:lineRule="auto"/>
        <w:contextualSpacing/>
        <w:rPr>
          <w:rFonts w:eastAsia="Arial Unicode MS" w:cs="Arial"/>
          <w:sz w:val="24"/>
          <w:szCs w:val="24"/>
        </w:rPr>
      </w:pPr>
      <w:r w:rsidRPr="00EE4739">
        <w:rPr>
          <w:rFonts w:eastAsia="Arial Unicode MS" w:cs="Arial"/>
          <w:sz w:val="24"/>
          <w:szCs w:val="24"/>
        </w:rPr>
        <w:t xml:space="preserve">Complete </w:t>
      </w:r>
      <w:r w:rsidR="00085B76">
        <w:rPr>
          <w:rFonts w:eastAsia="Arial Unicode MS" w:cs="Arial"/>
          <w:sz w:val="24"/>
          <w:szCs w:val="24"/>
        </w:rPr>
        <w:t xml:space="preserve">all quizzes and projects </w:t>
      </w:r>
      <w:r w:rsidR="00A23295">
        <w:rPr>
          <w:rFonts w:eastAsia="Arial Unicode MS" w:cs="Arial"/>
          <w:sz w:val="24"/>
          <w:szCs w:val="24"/>
        </w:rPr>
        <w:t>on time</w:t>
      </w:r>
      <w:r w:rsidR="00085B76">
        <w:rPr>
          <w:rFonts w:eastAsia="Arial Unicode MS" w:cs="Arial"/>
          <w:sz w:val="24"/>
          <w:szCs w:val="24"/>
        </w:rPr>
        <w:t xml:space="preserve">. </w:t>
      </w:r>
    </w:p>
    <w:p w14:paraId="723D6368" w14:textId="77777777" w:rsidR="00D96808" w:rsidRDefault="00D96808" w:rsidP="00520789">
      <w:pPr>
        <w:pStyle w:val="ListParagraph"/>
        <w:numPr>
          <w:ilvl w:val="0"/>
          <w:numId w:val="27"/>
        </w:numPr>
        <w:rPr>
          <w:rFonts w:eastAsia="Arial Unicode MS" w:cs="Arial"/>
          <w:sz w:val="24"/>
          <w:szCs w:val="24"/>
        </w:rPr>
      </w:pPr>
      <w:r w:rsidRPr="00EE4739">
        <w:rPr>
          <w:rFonts w:eastAsia="Arial Unicode MS" w:cs="Arial"/>
          <w:sz w:val="24"/>
          <w:szCs w:val="24"/>
        </w:rPr>
        <w:t xml:space="preserve">Students will complete at least three (3) hours of art-related participation in K-2 classrooms and or school setting. (Additional information about this experience will be discussed in class)  </w:t>
      </w:r>
    </w:p>
    <w:p w14:paraId="37F305AF" w14:textId="77777777" w:rsidR="00A23295" w:rsidRPr="00A23295" w:rsidRDefault="00A23295" w:rsidP="00A23295">
      <w:pPr>
        <w:rPr>
          <w:rFonts w:eastAsia="Arial Unicode MS" w:cs="Arial"/>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5"/>
        <w:gridCol w:w="1350"/>
      </w:tblGrid>
      <w:tr w:rsidR="00EE4739" w:rsidRPr="00EE4739" w14:paraId="61A94E7C" w14:textId="77777777" w:rsidTr="00EE4739">
        <w:tc>
          <w:tcPr>
            <w:tcW w:w="8455" w:type="dxa"/>
          </w:tcPr>
          <w:p w14:paraId="381B8425"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Graded Activity</w:t>
            </w:r>
          </w:p>
        </w:tc>
        <w:tc>
          <w:tcPr>
            <w:tcW w:w="1350" w:type="dxa"/>
          </w:tcPr>
          <w:p w14:paraId="12A9408F"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Point Value</w:t>
            </w:r>
          </w:p>
        </w:tc>
      </w:tr>
      <w:tr w:rsidR="00EE4739" w:rsidRPr="00EE4739" w14:paraId="02B10971" w14:textId="77777777" w:rsidTr="00EE4739">
        <w:tc>
          <w:tcPr>
            <w:tcW w:w="8455" w:type="dxa"/>
          </w:tcPr>
          <w:p w14:paraId="3734D719" w14:textId="77777777" w:rsidR="00807B77" w:rsidRPr="00EE4739" w:rsidRDefault="00807B77" w:rsidP="00D9322F">
            <w:pPr>
              <w:rPr>
                <w:rFonts w:ascii="Arial" w:eastAsia="Arial Unicode MS" w:hAnsi="Arial" w:cs="Arial"/>
                <w:sz w:val="24"/>
                <w:szCs w:val="24"/>
              </w:rPr>
            </w:pPr>
            <w:r w:rsidRPr="00EE4739">
              <w:rPr>
                <w:rFonts w:ascii="Arial" w:eastAsia="Arial Unicode MS" w:hAnsi="Arial" w:cs="Arial"/>
                <w:sz w:val="24"/>
                <w:szCs w:val="24"/>
              </w:rPr>
              <w:t>Creative Arts Field Experiences/Reflections</w:t>
            </w:r>
          </w:p>
        </w:tc>
        <w:tc>
          <w:tcPr>
            <w:tcW w:w="1350" w:type="dxa"/>
          </w:tcPr>
          <w:p w14:paraId="012CA1B8"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25 (each)</w:t>
            </w:r>
          </w:p>
        </w:tc>
      </w:tr>
      <w:tr w:rsidR="00EE4739" w:rsidRPr="00EE4739" w14:paraId="0215B332" w14:textId="77777777" w:rsidTr="00EE4739">
        <w:trPr>
          <w:trHeight w:val="422"/>
        </w:trPr>
        <w:tc>
          <w:tcPr>
            <w:tcW w:w="8455" w:type="dxa"/>
          </w:tcPr>
          <w:p w14:paraId="5CC3F3F7" w14:textId="77777777" w:rsidR="00807B77" w:rsidRPr="00EE4739" w:rsidRDefault="00807B77" w:rsidP="00D9322F">
            <w:pPr>
              <w:rPr>
                <w:rFonts w:ascii="Arial" w:eastAsia="Arial Unicode MS" w:hAnsi="Arial" w:cs="Arial"/>
                <w:sz w:val="24"/>
                <w:szCs w:val="24"/>
              </w:rPr>
            </w:pPr>
            <w:r w:rsidRPr="00EE4739">
              <w:rPr>
                <w:rFonts w:ascii="Arial" w:eastAsia="Arial Unicode MS" w:hAnsi="Arial" w:cs="Arial"/>
                <w:sz w:val="24"/>
                <w:szCs w:val="24"/>
              </w:rPr>
              <w:t>Lesson Plans/Reflections</w:t>
            </w:r>
          </w:p>
        </w:tc>
        <w:tc>
          <w:tcPr>
            <w:tcW w:w="1350" w:type="dxa"/>
          </w:tcPr>
          <w:p w14:paraId="6473223F"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25 (each)</w:t>
            </w:r>
          </w:p>
        </w:tc>
      </w:tr>
      <w:tr w:rsidR="00EE4739" w:rsidRPr="00EE4739" w14:paraId="4F33AA4A" w14:textId="77777777" w:rsidTr="00EE4739">
        <w:tc>
          <w:tcPr>
            <w:tcW w:w="8455" w:type="dxa"/>
          </w:tcPr>
          <w:p w14:paraId="1588489A" w14:textId="77777777" w:rsidR="00807B77" w:rsidRPr="00EE4739" w:rsidRDefault="00807B77" w:rsidP="00D9322F">
            <w:pPr>
              <w:rPr>
                <w:rFonts w:ascii="Arial" w:eastAsia="Arial Unicode MS" w:hAnsi="Arial" w:cs="Arial"/>
                <w:sz w:val="24"/>
                <w:szCs w:val="24"/>
              </w:rPr>
            </w:pPr>
            <w:r w:rsidRPr="00EE4739">
              <w:rPr>
                <w:rFonts w:ascii="Arial" w:eastAsia="Arial Unicode MS" w:hAnsi="Arial" w:cs="Arial"/>
                <w:sz w:val="24"/>
                <w:szCs w:val="24"/>
              </w:rPr>
              <w:t>Table-Top Lessons</w:t>
            </w:r>
          </w:p>
        </w:tc>
        <w:tc>
          <w:tcPr>
            <w:tcW w:w="1350" w:type="dxa"/>
          </w:tcPr>
          <w:p w14:paraId="285601B5"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25 (each)</w:t>
            </w:r>
          </w:p>
        </w:tc>
      </w:tr>
      <w:tr w:rsidR="00EE4739" w:rsidRPr="00EE4739" w14:paraId="04448BC3" w14:textId="77777777" w:rsidTr="00EE4739">
        <w:tc>
          <w:tcPr>
            <w:tcW w:w="8455" w:type="dxa"/>
          </w:tcPr>
          <w:p w14:paraId="0C18B69F" w14:textId="2FB9A685" w:rsidR="00807B77" w:rsidRPr="00EE4739" w:rsidRDefault="003E0645" w:rsidP="00D9322F">
            <w:pPr>
              <w:rPr>
                <w:rFonts w:ascii="Arial" w:eastAsia="Arial Unicode MS" w:hAnsi="Arial" w:cs="Arial"/>
                <w:sz w:val="24"/>
                <w:szCs w:val="24"/>
              </w:rPr>
            </w:pPr>
            <w:r>
              <w:rPr>
                <w:rFonts w:ascii="Arial" w:eastAsia="Arial Unicode MS" w:hAnsi="Arial" w:cs="Arial"/>
                <w:sz w:val="24"/>
                <w:szCs w:val="24"/>
              </w:rPr>
              <w:t>Analysis of Children’s Drawings</w:t>
            </w:r>
          </w:p>
        </w:tc>
        <w:tc>
          <w:tcPr>
            <w:tcW w:w="1350" w:type="dxa"/>
          </w:tcPr>
          <w:p w14:paraId="2B22AE28"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25</w:t>
            </w:r>
          </w:p>
        </w:tc>
      </w:tr>
      <w:tr w:rsidR="00EE6D5C" w:rsidRPr="00EE4739" w14:paraId="65E97C1D" w14:textId="77777777" w:rsidTr="00EE4739">
        <w:tc>
          <w:tcPr>
            <w:tcW w:w="8455" w:type="dxa"/>
          </w:tcPr>
          <w:p w14:paraId="03DA7142" w14:textId="494B5F31" w:rsidR="00EE6D5C" w:rsidRDefault="00EE6D5C" w:rsidP="00D9322F">
            <w:pPr>
              <w:rPr>
                <w:rFonts w:ascii="Arial" w:eastAsia="Arial Unicode MS" w:hAnsi="Arial" w:cs="Arial"/>
                <w:sz w:val="24"/>
                <w:szCs w:val="24"/>
              </w:rPr>
            </w:pPr>
            <w:r>
              <w:rPr>
                <w:rFonts w:ascii="Arial" w:eastAsia="Arial Unicode MS" w:hAnsi="Arial" w:cs="Arial"/>
                <w:sz w:val="24"/>
                <w:szCs w:val="24"/>
              </w:rPr>
              <w:t>Music, Movement, and Dance Assignment</w:t>
            </w:r>
          </w:p>
        </w:tc>
        <w:tc>
          <w:tcPr>
            <w:tcW w:w="1350" w:type="dxa"/>
          </w:tcPr>
          <w:p w14:paraId="6E3798B0" w14:textId="6B8FC1E6" w:rsidR="00EE6D5C" w:rsidRPr="00EE4739" w:rsidRDefault="00EE6D5C" w:rsidP="00D9322F">
            <w:pPr>
              <w:jc w:val="center"/>
              <w:rPr>
                <w:rFonts w:ascii="Arial" w:eastAsia="Arial Unicode MS" w:hAnsi="Arial" w:cs="Arial"/>
                <w:sz w:val="24"/>
                <w:szCs w:val="24"/>
              </w:rPr>
            </w:pPr>
            <w:r>
              <w:rPr>
                <w:rFonts w:ascii="Arial" w:eastAsia="Arial Unicode MS" w:hAnsi="Arial" w:cs="Arial"/>
                <w:sz w:val="24"/>
                <w:szCs w:val="24"/>
              </w:rPr>
              <w:t>25</w:t>
            </w:r>
          </w:p>
        </w:tc>
      </w:tr>
      <w:tr w:rsidR="00EE4739" w:rsidRPr="00EE4739" w14:paraId="33CD0D96" w14:textId="77777777" w:rsidTr="00EE4739">
        <w:tc>
          <w:tcPr>
            <w:tcW w:w="8455" w:type="dxa"/>
          </w:tcPr>
          <w:p w14:paraId="54B265EB" w14:textId="77777777" w:rsidR="00807B77" w:rsidRPr="00EE4739" w:rsidRDefault="00807B77" w:rsidP="00D9322F">
            <w:pPr>
              <w:rPr>
                <w:rFonts w:ascii="Arial" w:eastAsia="Arial Unicode MS" w:hAnsi="Arial" w:cs="Arial"/>
                <w:sz w:val="24"/>
                <w:szCs w:val="24"/>
              </w:rPr>
            </w:pPr>
            <w:r w:rsidRPr="00EE4739">
              <w:rPr>
                <w:rFonts w:ascii="Arial" w:eastAsia="Arial Unicode MS" w:hAnsi="Arial" w:cs="Arial"/>
                <w:sz w:val="24"/>
                <w:szCs w:val="24"/>
              </w:rPr>
              <w:t>Review of 5 websites and/or apps</w:t>
            </w:r>
          </w:p>
        </w:tc>
        <w:tc>
          <w:tcPr>
            <w:tcW w:w="1350" w:type="dxa"/>
          </w:tcPr>
          <w:p w14:paraId="5AFCDD68" w14:textId="77777777" w:rsidR="00807B77" w:rsidRPr="00EE4739" w:rsidRDefault="00807B77" w:rsidP="00D9322F">
            <w:pPr>
              <w:jc w:val="center"/>
              <w:rPr>
                <w:rFonts w:ascii="Arial" w:eastAsia="Arial Unicode MS" w:hAnsi="Arial" w:cs="Arial"/>
                <w:sz w:val="24"/>
                <w:szCs w:val="24"/>
              </w:rPr>
            </w:pPr>
            <w:r w:rsidRPr="00EE4739">
              <w:rPr>
                <w:rFonts w:ascii="Arial" w:eastAsia="Arial Unicode MS" w:hAnsi="Arial" w:cs="Arial"/>
                <w:sz w:val="24"/>
                <w:szCs w:val="24"/>
              </w:rPr>
              <w:t>25</w:t>
            </w:r>
          </w:p>
        </w:tc>
      </w:tr>
      <w:tr w:rsidR="00E3757C" w:rsidRPr="00EE4739" w14:paraId="2019F89B" w14:textId="77777777" w:rsidTr="00EE4739">
        <w:tc>
          <w:tcPr>
            <w:tcW w:w="8455" w:type="dxa"/>
          </w:tcPr>
          <w:p w14:paraId="71ADBD64" w14:textId="3BDBD229" w:rsidR="00E3757C" w:rsidRPr="00EE4739" w:rsidRDefault="00557A13" w:rsidP="00D9322F">
            <w:pPr>
              <w:rPr>
                <w:rFonts w:ascii="Arial" w:eastAsia="Arial Unicode MS" w:hAnsi="Arial" w:cs="Arial"/>
                <w:sz w:val="24"/>
                <w:szCs w:val="24"/>
              </w:rPr>
            </w:pPr>
            <w:r>
              <w:rPr>
                <w:rFonts w:ascii="Arial" w:eastAsia="Arial Unicode MS" w:hAnsi="Arial" w:cs="Arial"/>
                <w:sz w:val="24"/>
                <w:szCs w:val="24"/>
              </w:rPr>
              <w:t xml:space="preserve">Chapter </w:t>
            </w:r>
            <w:r w:rsidR="00E3757C">
              <w:rPr>
                <w:rFonts w:ascii="Arial" w:eastAsia="Arial Unicode MS" w:hAnsi="Arial" w:cs="Arial"/>
                <w:sz w:val="24"/>
                <w:szCs w:val="24"/>
              </w:rPr>
              <w:t>Quizzes</w:t>
            </w:r>
          </w:p>
        </w:tc>
        <w:tc>
          <w:tcPr>
            <w:tcW w:w="1350" w:type="dxa"/>
          </w:tcPr>
          <w:p w14:paraId="31478730" w14:textId="7C0A8D4E" w:rsidR="00E3757C" w:rsidRPr="00EE4739" w:rsidRDefault="00557A13" w:rsidP="00D9322F">
            <w:pPr>
              <w:jc w:val="center"/>
              <w:rPr>
                <w:rFonts w:ascii="Arial" w:eastAsia="Arial Unicode MS" w:hAnsi="Arial" w:cs="Arial"/>
                <w:sz w:val="24"/>
                <w:szCs w:val="24"/>
              </w:rPr>
            </w:pPr>
            <w:r>
              <w:rPr>
                <w:rFonts w:ascii="Arial" w:eastAsia="Arial Unicode MS" w:hAnsi="Arial" w:cs="Arial"/>
                <w:sz w:val="24"/>
                <w:szCs w:val="24"/>
              </w:rPr>
              <w:t>20 (each)</w:t>
            </w:r>
          </w:p>
        </w:tc>
      </w:tr>
      <w:tr w:rsidR="00EE4739" w:rsidRPr="00EE4739" w14:paraId="60C857A9" w14:textId="77777777" w:rsidTr="00EE4739">
        <w:tc>
          <w:tcPr>
            <w:tcW w:w="8455" w:type="dxa"/>
          </w:tcPr>
          <w:p w14:paraId="5C8EF042" w14:textId="77777777" w:rsidR="00807B77" w:rsidRPr="00EE4739" w:rsidRDefault="00807B77" w:rsidP="00D9322F">
            <w:pPr>
              <w:rPr>
                <w:rFonts w:ascii="Arial" w:eastAsia="Arial Unicode MS" w:hAnsi="Arial" w:cs="Arial"/>
                <w:sz w:val="24"/>
                <w:szCs w:val="24"/>
              </w:rPr>
            </w:pPr>
            <w:r w:rsidRPr="00EE4739">
              <w:rPr>
                <w:rFonts w:ascii="Arial" w:eastAsia="Arial Unicode MS" w:hAnsi="Arial" w:cs="Arial"/>
                <w:sz w:val="24"/>
                <w:szCs w:val="24"/>
              </w:rPr>
              <w:t>Group Presentation (Mid-term Project)</w:t>
            </w:r>
          </w:p>
        </w:tc>
        <w:tc>
          <w:tcPr>
            <w:tcW w:w="1350" w:type="dxa"/>
          </w:tcPr>
          <w:p w14:paraId="72A3F9BA" w14:textId="2DEF4613" w:rsidR="00807B77" w:rsidRPr="00EE4739" w:rsidRDefault="00557A13" w:rsidP="00D9322F">
            <w:pPr>
              <w:jc w:val="center"/>
              <w:rPr>
                <w:rFonts w:ascii="Arial" w:eastAsia="Arial Unicode MS" w:hAnsi="Arial" w:cs="Arial"/>
                <w:sz w:val="24"/>
                <w:szCs w:val="24"/>
              </w:rPr>
            </w:pPr>
            <w:r>
              <w:rPr>
                <w:rFonts w:ascii="Arial" w:eastAsia="Arial Unicode MS" w:hAnsi="Arial" w:cs="Arial"/>
                <w:sz w:val="24"/>
                <w:szCs w:val="24"/>
              </w:rPr>
              <w:t>50</w:t>
            </w:r>
          </w:p>
        </w:tc>
      </w:tr>
      <w:tr w:rsidR="00EE4739" w:rsidRPr="00EE4739" w14:paraId="21284D20" w14:textId="77777777" w:rsidTr="00EE4739">
        <w:tc>
          <w:tcPr>
            <w:tcW w:w="8455" w:type="dxa"/>
          </w:tcPr>
          <w:p w14:paraId="00D7D8CC" w14:textId="5361D9E8" w:rsidR="00807B77" w:rsidRPr="00EE4739" w:rsidRDefault="00085B76" w:rsidP="00D9322F">
            <w:pPr>
              <w:rPr>
                <w:rFonts w:ascii="Arial" w:eastAsia="Arial Unicode MS" w:hAnsi="Arial" w:cs="Arial"/>
                <w:sz w:val="24"/>
                <w:szCs w:val="24"/>
              </w:rPr>
            </w:pPr>
            <w:r>
              <w:rPr>
                <w:rFonts w:ascii="Arial" w:eastAsia="Arial Unicode MS" w:hAnsi="Arial" w:cs="Arial"/>
                <w:sz w:val="24"/>
                <w:szCs w:val="24"/>
              </w:rPr>
              <w:t>Creative Arts Project in Schools</w:t>
            </w:r>
          </w:p>
        </w:tc>
        <w:tc>
          <w:tcPr>
            <w:tcW w:w="1350" w:type="dxa"/>
          </w:tcPr>
          <w:p w14:paraId="73A4BAE3" w14:textId="0C479A9D" w:rsidR="00807B77" w:rsidRPr="00EE4739" w:rsidRDefault="00557A13" w:rsidP="00D9322F">
            <w:pPr>
              <w:jc w:val="center"/>
              <w:rPr>
                <w:rFonts w:ascii="Arial" w:eastAsia="Arial Unicode MS" w:hAnsi="Arial" w:cs="Arial"/>
                <w:sz w:val="24"/>
                <w:szCs w:val="24"/>
              </w:rPr>
            </w:pPr>
            <w:r>
              <w:rPr>
                <w:rFonts w:ascii="Arial" w:eastAsia="Arial Unicode MS" w:hAnsi="Arial" w:cs="Arial"/>
                <w:sz w:val="24"/>
                <w:szCs w:val="24"/>
              </w:rPr>
              <w:t>50</w:t>
            </w:r>
          </w:p>
        </w:tc>
      </w:tr>
    </w:tbl>
    <w:p w14:paraId="4797DA09" w14:textId="6BF17B23" w:rsidR="00E17BD8" w:rsidRPr="00EE4739" w:rsidRDefault="00E17BD8" w:rsidP="00E17BD8">
      <w:pPr>
        <w:jc w:val="both"/>
        <w:rPr>
          <w:rFonts w:ascii="Arial" w:eastAsia="Arial Unicode MS" w:hAnsi="Arial" w:cs="Arial"/>
          <w:b/>
          <w:sz w:val="24"/>
          <w:szCs w:val="24"/>
        </w:rPr>
      </w:pPr>
      <w:r w:rsidRPr="00EE4739">
        <w:rPr>
          <w:rFonts w:ascii="Arial" w:eastAsia="Arial Unicode MS" w:hAnsi="Arial" w:cs="Arial"/>
          <w:b/>
          <w:sz w:val="24"/>
          <w:szCs w:val="24"/>
        </w:rPr>
        <w:t>***Demographic clusters of the schools for observations will be provided in class.  Field experience logs must be turned in before the end of the semester.  You must wear your UNA mane card as identification when entering all schools.</w:t>
      </w:r>
    </w:p>
    <w:p w14:paraId="27947778" w14:textId="77777777" w:rsidR="00412201" w:rsidRPr="00EE4739" w:rsidRDefault="00412201" w:rsidP="00412201">
      <w:pPr>
        <w:spacing w:after="0" w:line="240" w:lineRule="auto"/>
        <w:rPr>
          <w:rFonts w:eastAsia="Times New Roman" w:cs="Arial"/>
          <w:bCs/>
          <w:sz w:val="24"/>
          <w:szCs w:val="24"/>
        </w:rPr>
      </w:pPr>
    </w:p>
    <w:p w14:paraId="05B7F52A" w14:textId="77777777" w:rsidR="00490FFD" w:rsidRPr="00EE4739" w:rsidRDefault="00412201" w:rsidP="00412201">
      <w:pPr>
        <w:widowControl w:val="0"/>
        <w:spacing w:after="0" w:line="240" w:lineRule="auto"/>
        <w:rPr>
          <w:rFonts w:eastAsia="Times New Roman" w:cs="Arial"/>
          <w:b/>
          <w:snapToGrid w:val="0"/>
          <w:sz w:val="24"/>
          <w:szCs w:val="24"/>
        </w:rPr>
      </w:pPr>
      <w:r w:rsidRPr="00EE4739">
        <w:rPr>
          <w:rFonts w:eastAsia="Times New Roman" w:cs="Arial"/>
          <w:b/>
          <w:snapToGrid w:val="0"/>
          <w:sz w:val="24"/>
          <w:szCs w:val="24"/>
          <w:u w:val="single"/>
        </w:rPr>
        <w:t>PROFESSIONAL STANDARDS AND ASSESSMENT</w:t>
      </w:r>
      <w:r w:rsidRPr="00EE4739">
        <w:rPr>
          <w:rFonts w:eastAsia="Times New Roman" w:cs="Arial"/>
          <w:b/>
          <w:snapToGrid w:val="0"/>
          <w:sz w:val="24"/>
          <w:szCs w:val="24"/>
        </w:rPr>
        <w:t xml:space="preserve"> </w:t>
      </w:r>
    </w:p>
    <w:p w14:paraId="65312830" w14:textId="788C932C" w:rsidR="00412201" w:rsidRPr="00EE4739" w:rsidRDefault="00412201" w:rsidP="00272DD0">
      <w:pPr>
        <w:widowControl w:val="0"/>
        <w:spacing w:after="0" w:line="240" w:lineRule="auto"/>
        <w:jc w:val="both"/>
        <w:rPr>
          <w:rFonts w:eastAsia="Times New Roman" w:cs="Arial"/>
          <w:snapToGrid w:val="0"/>
          <w:color w:val="FF0000"/>
          <w:sz w:val="24"/>
          <w:szCs w:val="24"/>
        </w:rPr>
      </w:pPr>
      <w:r w:rsidRPr="00EE4739">
        <w:rPr>
          <w:rFonts w:eastAsia="Times New Roman" w:cs="Arial"/>
          <w:snapToGrid w:val="0"/>
          <w:sz w:val="24"/>
          <w:szCs w:val="24"/>
        </w:rPr>
        <w:t>Material presented in this course has been designed to comply with the Alabama</w:t>
      </w:r>
      <w:r w:rsidR="00807B77" w:rsidRPr="00EE4739">
        <w:rPr>
          <w:rFonts w:eastAsia="Times New Roman" w:cs="Arial"/>
          <w:snapToGrid w:val="0"/>
          <w:sz w:val="24"/>
          <w:szCs w:val="24"/>
        </w:rPr>
        <w:t xml:space="preserve"> Early Childhood and Elementary Education</w:t>
      </w:r>
      <w:r w:rsidRPr="00EE4739">
        <w:rPr>
          <w:rFonts w:eastAsia="Times New Roman" w:cs="Arial"/>
          <w:snapToGrid w:val="0"/>
          <w:sz w:val="24"/>
          <w:szCs w:val="24"/>
        </w:rPr>
        <w:t xml:space="preserve"> Standards/Rule </w:t>
      </w:r>
      <w:r w:rsidR="00E17BD8" w:rsidRPr="00EE4739">
        <w:rPr>
          <w:rFonts w:eastAsia="Times New Roman" w:cs="Arial"/>
          <w:snapToGrid w:val="0"/>
          <w:sz w:val="24"/>
          <w:szCs w:val="24"/>
        </w:rPr>
        <w:t>290-3-3-.05(2)(e)1</w:t>
      </w:r>
      <w:r w:rsidR="00807B77" w:rsidRPr="00EE4739">
        <w:rPr>
          <w:rFonts w:eastAsia="Times New Roman" w:cs="Arial"/>
          <w:snapToGrid w:val="0"/>
          <w:sz w:val="24"/>
          <w:szCs w:val="24"/>
        </w:rPr>
        <w:t>.</w:t>
      </w:r>
      <w:r w:rsidR="00E17BD8" w:rsidRPr="00EE4739">
        <w:rPr>
          <w:rFonts w:eastAsia="Times New Roman" w:cs="Arial"/>
          <w:snapToGrid w:val="0"/>
          <w:sz w:val="24"/>
          <w:szCs w:val="24"/>
        </w:rPr>
        <w:t>,</w:t>
      </w:r>
      <w:r w:rsidR="00807B77" w:rsidRPr="00EE4739">
        <w:rPr>
          <w:rFonts w:eastAsia="Times New Roman" w:cs="Arial"/>
          <w:snapToGrid w:val="0"/>
          <w:sz w:val="24"/>
          <w:szCs w:val="24"/>
        </w:rPr>
        <w:t xml:space="preserve"> 290-3-3.05(2)(g)1.,</w:t>
      </w:r>
      <w:r w:rsidR="00E17BD8" w:rsidRPr="00EE4739">
        <w:rPr>
          <w:rFonts w:eastAsia="Times New Roman" w:cs="Arial"/>
          <w:snapToGrid w:val="0"/>
          <w:sz w:val="24"/>
          <w:szCs w:val="24"/>
        </w:rPr>
        <w:t xml:space="preserve"> </w:t>
      </w:r>
      <w:r w:rsidRPr="00EE4739">
        <w:rPr>
          <w:rFonts w:eastAsia="Times New Roman" w:cs="Arial"/>
          <w:snapToGrid w:val="0"/>
          <w:sz w:val="24"/>
          <w:szCs w:val="24"/>
        </w:rPr>
        <w:t>290-3-3-</w:t>
      </w:r>
      <w:r w:rsidR="00837E07" w:rsidRPr="00EE4739">
        <w:rPr>
          <w:rFonts w:eastAsia="Times New Roman" w:cs="Arial"/>
          <w:snapToGrid w:val="0"/>
          <w:sz w:val="24"/>
          <w:szCs w:val="24"/>
        </w:rPr>
        <w:t>.0</w:t>
      </w:r>
      <w:r w:rsidR="00E17BD8" w:rsidRPr="00EE4739">
        <w:rPr>
          <w:rFonts w:eastAsia="Times New Roman" w:cs="Arial"/>
          <w:snapToGrid w:val="0"/>
          <w:sz w:val="24"/>
          <w:szCs w:val="24"/>
        </w:rPr>
        <w:t>6(2)(b</w:t>
      </w:r>
      <w:r w:rsidR="00837E07" w:rsidRPr="00EE4739">
        <w:rPr>
          <w:rFonts w:eastAsia="Times New Roman" w:cs="Arial"/>
          <w:snapToGrid w:val="0"/>
          <w:sz w:val="24"/>
          <w:szCs w:val="24"/>
        </w:rPr>
        <w:t>)</w:t>
      </w:r>
      <w:r w:rsidR="00E17BD8" w:rsidRPr="00EE4739">
        <w:rPr>
          <w:rFonts w:eastAsia="Times New Roman" w:cs="Arial"/>
          <w:snapToGrid w:val="0"/>
          <w:sz w:val="24"/>
          <w:szCs w:val="24"/>
        </w:rPr>
        <w:t>5</w:t>
      </w:r>
      <w:r w:rsidR="00807B77" w:rsidRPr="00EE4739">
        <w:rPr>
          <w:rFonts w:eastAsia="Times New Roman" w:cs="Arial"/>
          <w:snapToGrid w:val="0"/>
          <w:sz w:val="24"/>
          <w:szCs w:val="24"/>
        </w:rPr>
        <w:t>.</w:t>
      </w:r>
      <w:r w:rsidR="00837E07" w:rsidRPr="00EE4739">
        <w:rPr>
          <w:rFonts w:eastAsia="Times New Roman" w:cs="Arial"/>
          <w:snapToGrid w:val="0"/>
          <w:sz w:val="24"/>
          <w:szCs w:val="24"/>
        </w:rPr>
        <w:t>,</w:t>
      </w:r>
      <w:r w:rsidR="00E17BD8" w:rsidRPr="00EE4739">
        <w:rPr>
          <w:rFonts w:eastAsia="Times New Roman" w:cs="Arial"/>
          <w:snapToGrid w:val="0"/>
          <w:sz w:val="24"/>
          <w:szCs w:val="24"/>
        </w:rPr>
        <w:t xml:space="preserve"> and</w:t>
      </w:r>
      <w:r w:rsidR="00837E07" w:rsidRPr="00EE4739">
        <w:rPr>
          <w:rFonts w:eastAsia="Times New Roman" w:cs="Arial"/>
          <w:snapToGrid w:val="0"/>
          <w:sz w:val="24"/>
          <w:szCs w:val="24"/>
        </w:rPr>
        <w:t xml:space="preserve"> </w:t>
      </w:r>
      <w:r w:rsidR="00E17BD8" w:rsidRPr="00EE4739">
        <w:rPr>
          <w:rFonts w:eastAsia="Times New Roman" w:cs="Arial"/>
          <w:snapToGrid w:val="0"/>
          <w:sz w:val="24"/>
          <w:szCs w:val="24"/>
        </w:rPr>
        <w:t>290-3-3-.06(2)(b)7</w:t>
      </w:r>
      <w:r w:rsidR="00837E07" w:rsidRPr="00EE4739">
        <w:rPr>
          <w:rFonts w:eastAsia="Times New Roman" w:cs="Arial"/>
          <w:snapToGrid w:val="0"/>
          <w:sz w:val="24"/>
          <w:szCs w:val="24"/>
        </w:rPr>
        <w:t>.</w:t>
      </w:r>
      <w:r w:rsidR="00807B77" w:rsidRPr="00EE4739">
        <w:rPr>
          <w:rFonts w:eastAsia="Times New Roman" w:cs="Arial"/>
          <w:snapToGrid w:val="0"/>
          <w:sz w:val="24"/>
          <w:szCs w:val="24"/>
        </w:rPr>
        <w:t>.</w:t>
      </w:r>
      <w:r w:rsidRPr="00EE4739">
        <w:rPr>
          <w:rFonts w:eastAsia="Times New Roman" w:cs="Arial"/>
          <w:snapToGrid w:val="0"/>
          <w:sz w:val="24"/>
          <w:szCs w:val="24"/>
        </w:rPr>
        <w:t xml:space="preserve">  Specific standards addressed in this course are as follows:</w:t>
      </w:r>
      <w:r w:rsidR="007645C3" w:rsidRPr="00EE4739">
        <w:rPr>
          <w:rFonts w:eastAsia="Times New Roman" w:cs="Arial"/>
          <w:snapToGrid w:val="0"/>
          <w:sz w:val="24"/>
          <w:szCs w:val="24"/>
        </w:rPr>
        <w:t xml:space="preserve"> </w:t>
      </w:r>
    </w:p>
    <w:tbl>
      <w:tblPr>
        <w:tblW w:w="9864" w:type="dxa"/>
        <w:tblInd w:w="-45" w:type="dxa"/>
        <w:tblLayout w:type="fixed"/>
        <w:tblCellMar>
          <w:left w:w="0" w:type="dxa"/>
          <w:right w:w="0" w:type="dxa"/>
        </w:tblCellMar>
        <w:tblLook w:val="04A0" w:firstRow="1" w:lastRow="0" w:firstColumn="1" w:lastColumn="0" w:noHBand="0" w:noVBand="1"/>
      </w:tblPr>
      <w:tblGrid>
        <w:gridCol w:w="2095"/>
        <w:gridCol w:w="4420"/>
        <w:gridCol w:w="2335"/>
        <w:gridCol w:w="1014"/>
      </w:tblGrid>
      <w:tr w:rsidR="004E0A2D" w:rsidRPr="00EE4739" w14:paraId="00944B43" w14:textId="77777777" w:rsidTr="004E0A2D">
        <w:tc>
          <w:tcPr>
            <w:tcW w:w="20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DFB78B" w14:textId="77777777" w:rsidR="00412201" w:rsidRPr="00EE4739" w:rsidRDefault="00412201" w:rsidP="00412201">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b/>
                <w:bCs/>
                <w:sz w:val="24"/>
                <w:szCs w:val="24"/>
              </w:rPr>
              <w:t>Standard Code</w:t>
            </w:r>
          </w:p>
        </w:tc>
        <w:tc>
          <w:tcPr>
            <w:tcW w:w="44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911DE0" w14:textId="77777777" w:rsidR="00412201" w:rsidRPr="00EE4739" w:rsidRDefault="00412201" w:rsidP="00412201">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b/>
                <w:bCs/>
                <w:sz w:val="24"/>
                <w:szCs w:val="24"/>
              </w:rPr>
              <w:t>Standard</w:t>
            </w:r>
          </w:p>
        </w:tc>
        <w:tc>
          <w:tcPr>
            <w:tcW w:w="233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833CDB4" w14:textId="77777777" w:rsidR="00412201" w:rsidRPr="00EE4739" w:rsidRDefault="00412201" w:rsidP="00412201">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b/>
                <w:bCs/>
                <w:sz w:val="24"/>
                <w:szCs w:val="24"/>
              </w:rPr>
              <w:t>Assessment</w:t>
            </w:r>
          </w:p>
        </w:tc>
        <w:tc>
          <w:tcPr>
            <w:tcW w:w="1014" w:type="dxa"/>
            <w:tcBorders>
              <w:top w:val="single" w:sz="8" w:space="0" w:color="auto"/>
              <w:left w:val="nil"/>
              <w:bottom w:val="single" w:sz="8" w:space="0" w:color="auto"/>
              <w:right w:val="single" w:sz="8" w:space="0" w:color="auto"/>
            </w:tcBorders>
            <w:hideMark/>
          </w:tcPr>
          <w:p w14:paraId="46673620" w14:textId="77777777" w:rsidR="00412201" w:rsidRPr="00EE4739" w:rsidRDefault="00412201" w:rsidP="00412201">
            <w:pPr>
              <w:widowControl w:val="0"/>
              <w:autoSpaceDE w:val="0"/>
              <w:autoSpaceDN w:val="0"/>
              <w:adjustRightInd w:val="0"/>
              <w:spacing w:after="0" w:line="240" w:lineRule="auto"/>
              <w:jc w:val="center"/>
              <w:rPr>
                <w:rFonts w:eastAsia="Times New Roman" w:cs="Arial"/>
                <w:b/>
                <w:bCs/>
                <w:sz w:val="24"/>
                <w:szCs w:val="24"/>
              </w:rPr>
            </w:pPr>
            <w:r w:rsidRPr="00EE4739">
              <w:rPr>
                <w:rFonts w:eastAsia="Times New Roman" w:cs="Arial"/>
                <w:b/>
                <w:bCs/>
                <w:sz w:val="24"/>
                <w:szCs w:val="24"/>
              </w:rPr>
              <w:t>Instrument</w:t>
            </w:r>
          </w:p>
        </w:tc>
      </w:tr>
      <w:tr w:rsidR="004E0A2D" w:rsidRPr="00EE4739" w14:paraId="6C6FF1EC" w14:textId="77777777" w:rsidTr="004E0A2D">
        <w:tc>
          <w:tcPr>
            <w:tcW w:w="20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17F074" w14:textId="2D08AB64" w:rsidR="00837E07" w:rsidRPr="00EE4739" w:rsidRDefault="00807B77" w:rsidP="00087D87">
            <w:pPr>
              <w:jc w:val="center"/>
              <w:rPr>
                <w:sz w:val="24"/>
                <w:szCs w:val="24"/>
              </w:rPr>
            </w:pPr>
            <w:r w:rsidRPr="00EE4739">
              <w:rPr>
                <w:rFonts w:eastAsia="Times New Roman" w:cs="Arial"/>
                <w:snapToGrid w:val="0"/>
                <w:sz w:val="24"/>
                <w:szCs w:val="24"/>
              </w:rPr>
              <w:t>290-3-3-.05(2)(e)1.</w:t>
            </w:r>
          </w:p>
        </w:tc>
        <w:tc>
          <w:tcPr>
            <w:tcW w:w="4420" w:type="dxa"/>
            <w:tcBorders>
              <w:top w:val="nil"/>
              <w:left w:val="nil"/>
              <w:bottom w:val="single" w:sz="8" w:space="0" w:color="auto"/>
              <w:right w:val="single" w:sz="8" w:space="0" w:color="auto"/>
            </w:tcBorders>
            <w:tcMar>
              <w:top w:w="0" w:type="dxa"/>
              <w:left w:w="108" w:type="dxa"/>
              <w:bottom w:w="0" w:type="dxa"/>
              <w:right w:w="108" w:type="dxa"/>
            </w:tcMar>
          </w:tcPr>
          <w:p w14:paraId="357064F0" w14:textId="77777777" w:rsidR="00837E07" w:rsidRPr="00EE4739" w:rsidRDefault="00087D87" w:rsidP="00807B77">
            <w:pPr>
              <w:jc w:val="center"/>
              <w:rPr>
                <w:sz w:val="24"/>
                <w:szCs w:val="24"/>
              </w:rPr>
            </w:pPr>
            <w:r w:rsidRPr="00EE4739">
              <w:rPr>
                <w:rFonts w:eastAsia="Times New Roman" w:cs="Arial"/>
                <w:snapToGrid w:val="0"/>
                <w:sz w:val="24"/>
                <w:szCs w:val="24"/>
              </w:rPr>
              <w:t>Understand content knowledge and resources in academic disciplines: language and literacy (including evidence-based specialized instruction that is multi-sensory in nature); the arts – music, creative movement, dance, drama, visual arts; mathematics; science; physical activity and physical education; health and safety; and social studies.</w:t>
            </w:r>
          </w:p>
        </w:tc>
        <w:tc>
          <w:tcPr>
            <w:tcW w:w="2335" w:type="dxa"/>
            <w:tcBorders>
              <w:top w:val="nil"/>
              <w:left w:val="nil"/>
              <w:bottom w:val="single" w:sz="8" w:space="0" w:color="auto"/>
              <w:right w:val="single" w:sz="8" w:space="0" w:color="auto"/>
            </w:tcBorders>
            <w:tcMar>
              <w:top w:w="0" w:type="dxa"/>
              <w:left w:w="108" w:type="dxa"/>
              <w:bottom w:w="0" w:type="dxa"/>
              <w:right w:w="108" w:type="dxa"/>
            </w:tcMar>
            <w:hideMark/>
          </w:tcPr>
          <w:p w14:paraId="33DD257A" w14:textId="77777777" w:rsidR="00837E07" w:rsidRPr="00EE4739" w:rsidRDefault="00546EBA" w:rsidP="00272DD0">
            <w:pPr>
              <w:pStyle w:val="ListParagraph"/>
              <w:widowControl w:val="0"/>
              <w:numPr>
                <w:ilvl w:val="0"/>
                <w:numId w:val="28"/>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Group Projects</w:t>
            </w:r>
          </w:p>
          <w:p w14:paraId="45F38E70" w14:textId="77777777" w:rsidR="00546EBA" w:rsidRPr="00EE4739" w:rsidRDefault="00546EBA" w:rsidP="00272DD0">
            <w:pPr>
              <w:pStyle w:val="ListParagraph"/>
              <w:widowControl w:val="0"/>
              <w:numPr>
                <w:ilvl w:val="0"/>
                <w:numId w:val="28"/>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Quizzes</w:t>
            </w:r>
          </w:p>
          <w:p w14:paraId="2BAC45B7" w14:textId="77777777" w:rsidR="00546EBA" w:rsidRPr="00EE4739" w:rsidRDefault="00546EBA" w:rsidP="00272DD0">
            <w:pPr>
              <w:pStyle w:val="ListParagraph"/>
              <w:widowControl w:val="0"/>
              <w:numPr>
                <w:ilvl w:val="0"/>
                <w:numId w:val="28"/>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 xml:space="preserve">Table-Top Lessons incorporating all content and arts areas. </w:t>
            </w:r>
          </w:p>
          <w:p w14:paraId="0AFB4DF5" w14:textId="77777777" w:rsidR="00546EBA" w:rsidRPr="00EE4739" w:rsidRDefault="00546EBA" w:rsidP="00272DD0">
            <w:pPr>
              <w:widowControl w:val="0"/>
              <w:autoSpaceDE w:val="0"/>
              <w:autoSpaceDN w:val="0"/>
              <w:adjustRightInd w:val="0"/>
              <w:spacing w:after="0" w:line="240" w:lineRule="auto"/>
              <w:ind w:left="556" w:hanging="196"/>
              <w:rPr>
                <w:rFonts w:eastAsia="Times New Roman" w:cs="Arial"/>
                <w:sz w:val="24"/>
                <w:szCs w:val="24"/>
              </w:rPr>
            </w:pPr>
          </w:p>
        </w:tc>
        <w:tc>
          <w:tcPr>
            <w:tcW w:w="1014" w:type="dxa"/>
            <w:tcBorders>
              <w:top w:val="nil"/>
              <w:left w:val="nil"/>
              <w:bottom w:val="single" w:sz="8" w:space="0" w:color="auto"/>
              <w:right w:val="single" w:sz="8" w:space="0" w:color="auto"/>
            </w:tcBorders>
            <w:hideMark/>
          </w:tcPr>
          <w:p w14:paraId="65EA66A0" w14:textId="1D788C41" w:rsidR="00837E07" w:rsidRPr="00EE4739" w:rsidRDefault="00272DD0" w:rsidP="00272DD0">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sz w:val="24"/>
                <w:szCs w:val="24"/>
              </w:rPr>
              <w:t>Rubric</w:t>
            </w:r>
          </w:p>
        </w:tc>
      </w:tr>
      <w:tr w:rsidR="004E0A2D" w:rsidRPr="00EE4739" w14:paraId="25240953" w14:textId="77777777" w:rsidTr="004E0A2D">
        <w:tc>
          <w:tcPr>
            <w:tcW w:w="20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29A2C3" w14:textId="3D35A8B6" w:rsidR="00807B77" w:rsidRPr="00EE4739" w:rsidRDefault="00807B77" w:rsidP="00087D87">
            <w:pPr>
              <w:jc w:val="center"/>
              <w:rPr>
                <w:rFonts w:eastAsia="Times New Roman" w:cs="Arial"/>
                <w:snapToGrid w:val="0"/>
                <w:sz w:val="24"/>
                <w:szCs w:val="24"/>
              </w:rPr>
            </w:pPr>
            <w:r w:rsidRPr="00EE4739">
              <w:rPr>
                <w:rFonts w:eastAsia="Times New Roman" w:cs="Arial"/>
                <w:snapToGrid w:val="0"/>
                <w:sz w:val="24"/>
                <w:szCs w:val="24"/>
              </w:rPr>
              <w:t>290-3-3.05(2)(g)1.</w:t>
            </w:r>
          </w:p>
        </w:tc>
        <w:tc>
          <w:tcPr>
            <w:tcW w:w="4420" w:type="dxa"/>
            <w:tcBorders>
              <w:top w:val="nil"/>
              <w:left w:val="nil"/>
              <w:bottom w:val="single" w:sz="8" w:space="0" w:color="auto"/>
              <w:right w:val="single" w:sz="8" w:space="0" w:color="auto"/>
            </w:tcBorders>
            <w:tcMar>
              <w:top w:w="0" w:type="dxa"/>
              <w:left w:w="108" w:type="dxa"/>
              <w:bottom w:w="0" w:type="dxa"/>
              <w:right w:w="108" w:type="dxa"/>
            </w:tcMar>
          </w:tcPr>
          <w:p w14:paraId="0555DA53" w14:textId="093EDF4C" w:rsidR="00807B77" w:rsidRPr="00EE4739" w:rsidRDefault="00807B77" w:rsidP="00807B77">
            <w:pPr>
              <w:jc w:val="center"/>
              <w:rPr>
                <w:rFonts w:eastAsia="Times New Roman" w:cs="Arial"/>
                <w:snapToGrid w:val="0"/>
                <w:sz w:val="24"/>
                <w:szCs w:val="24"/>
              </w:rPr>
            </w:pPr>
            <w:r w:rsidRPr="00EE4739">
              <w:rPr>
                <w:rFonts w:eastAsia="Times New Roman" w:cs="Arial"/>
                <w:snapToGrid w:val="0"/>
                <w:sz w:val="24"/>
                <w:szCs w:val="24"/>
              </w:rPr>
              <w:t>Field experiences shall include placements in at least two of the three main types of early education settings (early school grades, child care centers and homes, and Head Start programs.)</w:t>
            </w:r>
          </w:p>
        </w:tc>
        <w:tc>
          <w:tcPr>
            <w:tcW w:w="2335" w:type="dxa"/>
            <w:tcBorders>
              <w:top w:val="nil"/>
              <w:left w:val="nil"/>
              <w:bottom w:val="single" w:sz="8" w:space="0" w:color="auto"/>
              <w:right w:val="single" w:sz="8" w:space="0" w:color="auto"/>
            </w:tcBorders>
            <w:tcMar>
              <w:top w:w="0" w:type="dxa"/>
              <w:left w:w="108" w:type="dxa"/>
              <w:bottom w:w="0" w:type="dxa"/>
              <w:right w:w="108" w:type="dxa"/>
            </w:tcMar>
          </w:tcPr>
          <w:p w14:paraId="49A56091" w14:textId="098B1525" w:rsidR="00807B77" w:rsidRPr="00892904" w:rsidRDefault="00892904" w:rsidP="00892904">
            <w:pPr>
              <w:pStyle w:val="ListParagraph"/>
              <w:widowControl w:val="0"/>
              <w:numPr>
                <w:ilvl w:val="0"/>
                <w:numId w:val="33"/>
              </w:numPr>
              <w:autoSpaceDE w:val="0"/>
              <w:autoSpaceDN w:val="0"/>
              <w:adjustRightInd w:val="0"/>
              <w:spacing w:after="0" w:line="240" w:lineRule="auto"/>
              <w:rPr>
                <w:rFonts w:eastAsia="Times New Roman" w:cs="Arial"/>
                <w:sz w:val="24"/>
                <w:szCs w:val="24"/>
              </w:rPr>
            </w:pPr>
            <w:r>
              <w:rPr>
                <w:rFonts w:eastAsia="Times New Roman" w:cs="Arial"/>
                <w:sz w:val="24"/>
                <w:szCs w:val="24"/>
              </w:rPr>
              <w:t>Projects and clinicals</w:t>
            </w:r>
          </w:p>
        </w:tc>
        <w:tc>
          <w:tcPr>
            <w:tcW w:w="1014" w:type="dxa"/>
            <w:tcBorders>
              <w:top w:val="nil"/>
              <w:left w:val="nil"/>
              <w:bottom w:val="single" w:sz="8" w:space="0" w:color="auto"/>
              <w:right w:val="single" w:sz="8" w:space="0" w:color="auto"/>
            </w:tcBorders>
          </w:tcPr>
          <w:p w14:paraId="68768047" w14:textId="08577036" w:rsidR="00807B77" w:rsidRPr="00EE4739" w:rsidRDefault="003E0645" w:rsidP="00272DD0">
            <w:pPr>
              <w:widowControl w:val="0"/>
              <w:autoSpaceDE w:val="0"/>
              <w:autoSpaceDN w:val="0"/>
              <w:adjustRightInd w:val="0"/>
              <w:spacing w:after="0" w:line="240" w:lineRule="auto"/>
              <w:jc w:val="center"/>
              <w:rPr>
                <w:rFonts w:eastAsia="Times New Roman" w:cs="Arial"/>
                <w:sz w:val="24"/>
                <w:szCs w:val="24"/>
              </w:rPr>
            </w:pPr>
            <w:r>
              <w:rPr>
                <w:rFonts w:eastAsia="Times New Roman" w:cs="Arial"/>
                <w:sz w:val="24"/>
                <w:szCs w:val="24"/>
              </w:rPr>
              <w:t>Rubric</w:t>
            </w:r>
          </w:p>
        </w:tc>
      </w:tr>
      <w:tr w:rsidR="004E0A2D" w:rsidRPr="00EE4739" w14:paraId="44AC7443" w14:textId="77777777" w:rsidTr="004E0A2D">
        <w:trPr>
          <w:trHeight w:val="525"/>
        </w:trPr>
        <w:tc>
          <w:tcPr>
            <w:tcW w:w="2095"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DA0D6DC" w14:textId="49046A63" w:rsidR="00412201" w:rsidRPr="00EE4739" w:rsidRDefault="00807B77" w:rsidP="00F20171">
            <w:pPr>
              <w:widowControl w:val="0"/>
              <w:spacing w:after="0" w:line="240" w:lineRule="auto"/>
              <w:jc w:val="center"/>
              <w:rPr>
                <w:rFonts w:eastAsia="Times New Roman" w:cs="Arial"/>
                <w:sz w:val="24"/>
                <w:szCs w:val="24"/>
                <w:highlight w:val="yellow"/>
              </w:rPr>
            </w:pPr>
            <w:r w:rsidRPr="00EE4739">
              <w:rPr>
                <w:rFonts w:eastAsia="Times New Roman" w:cs="Arial"/>
                <w:snapToGrid w:val="0"/>
                <w:sz w:val="24"/>
                <w:szCs w:val="24"/>
              </w:rPr>
              <w:t>290-3-3-.06(2)(b)5.</w:t>
            </w:r>
          </w:p>
        </w:tc>
        <w:tc>
          <w:tcPr>
            <w:tcW w:w="4420" w:type="dxa"/>
            <w:tcBorders>
              <w:top w:val="nil"/>
              <w:left w:val="nil"/>
              <w:bottom w:val="single" w:sz="4" w:space="0" w:color="auto"/>
              <w:right w:val="single" w:sz="8" w:space="0" w:color="auto"/>
            </w:tcBorders>
            <w:tcMar>
              <w:top w:w="0" w:type="dxa"/>
              <w:left w:w="108" w:type="dxa"/>
              <w:bottom w:w="0" w:type="dxa"/>
              <w:right w:w="108" w:type="dxa"/>
            </w:tcMar>
          </w:tcPr>
          <w:p w14:paraId="3E5F6D98" w14:textId="77777777" w:rsidR="00412201" w:rsidRPr="00EE4739" w:rsidRDefault="00087D87" w:rsidP="00807B77">
            <w:pPr>
              <w:widowControl w:val="0"/>
              <w:autoSpaceDE w:val="0"/>
              <w:autoSpaceDN w:val="0"/>
              <w:adjustRightInd w:val="0"/>
              <w:spacing w:after="0" w:line="240" w:lineRule="auto"/>
              <w:jc w:val="center"/>
              <w:rPr>
                <w:rFonts w:eastAsia="Times New Roman" w:cs="Arial"/>
                <w:sz w:val="24"/>
                <w:szCs w:val="24"/>
                <w:highlight w:val="yellow"/>
              </w:rPr>
            </w:pPr>
            <w:r w:rsidRPr="00EE4739">
              <w:rPr>
                <w:rFonts w:eastAsia="Times New Roman" w:cs="Arial"/>
                <w:b/>
                <w:snapToGrid w:val="0"/>
                <w:sz w:val="24"/>
                <w:szCs w:val="24"/>
              </w:rPr>
              <w:t>The arts</w:t>
            </w:r>
            <w:r w:rsidRPr="00EE4739">
              <w:rPr>
                <w:rFonts w:eastAsia="Times New Roman" w:cs="Arial"/>
                <w:snapToGrid w:val="0"/>
                <w:sz w:val="24"/>
                <w:szCs w:val="24"/>
              </w:rPr>
              <w:t>. Candidates know, understand, and use—as appropriate to their own understanding and skills -- the content, functions, and achievements of the performing arts (dance, music, theatre) and the visual arts as primary media for communication, inquiry, and engagement among elementary students.</w:t>
            </w:r>
          </w:p>
        </w:tc>
        <w:tc>
          <w:tcPr>
            <w:tcW w:w="2335" w:type="dxa"/>
            <w:tcBorders>
              <w:top w:val="nil"/>
              <w:left w:val="nil"/>
              <w:bottom w:val="single" w:sz="4" w:space="0" w:color="auto"/>
              <w:right w:val="single" w:sz="8" w:space="0" w:color="auto"/>
            </w:tcBorders>
            <w:tcMar>
              <w:top w:w="0" w:type="dxa"/>
              <w:left w:w="108" w:type="dxa"/>
              <w:bottom w:w="0" w:type="dxa"/>
              <w:right w:w="108" w:type="dxa"/>
            </w:tcMar>
          </w:tcPr>
          <w:p w14:paraId="6DFC387B" w14:textId="77777777" w:rsidR="00412201" w:rsidRPr="00EE4739" w:rsidRDefault="00546EBA" w:rsidP="00272DD0">
            <w:pPr>
              <w:pStyle w:val="ListParagraph"/>
              <w:widowControl w:val="0"/>
              <w:numPr>
                <w:ilvl w:val="0"/>
                <w:numId w:val="30"/>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Group Projects</w:t>
            </w:r>
          </w:p>
          <w:p w14:paraId="000FC5D7" w14:textId="77777777" w:rsidR="00546EBA" w:rsidRPr="00EE4739" w:rsidRDefault="00546EBA" w:rsidP="00272DD0">
            <w:pPr>
              <w:pStyle w:val="ListParagraph"/>
              <w:widowControl w:val="0"/>
              <w:numPr>
                <w:ilvl w:val="0"/>
                <w:numId w:val="30"/>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Table-Top Lessons</w:t>
            </w:r>
          </w:p>
          <w:p w14:paraId="52936182" w14:textId="28143FDF" w:rsidR="00546EBA" w:rsidRPr="00892904" w:rsidRDefault="00546EBA" w:rsidP="00892904">
            <w:pPr>
              <w:pStyle w:val="ListParagraph"/>
              <w:widowControl w:val="0"/>
              <w:numPr>
                <w:ilvl w:val="0"/>
                <w:numId w:val="30"/>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Sharing Website Resources</w:t>
            </w:r>
          </w:p>
        </w:tc>
        <w:tc>
          <w:tcPr>
            <w:tcW w:w="1014" w:type="dxa"/>
            <w:tcBorders>
              <w:top w:val="nil"/>
              <w:left w:val="nil"/>
              <w:bottom w:val="single" w:sz="4" w:space="0" w:color="auto"/>
              <w:right w:val="single" w:sz="8" w:space="0" w:color="auto"/>
            </w:tcBorders>
          </w:tcPr>
          <w:p w14:paraId="7B108ADF" w14:textId="34A95BC7" w:rsidR="00412201" w:rsidRPr="00EE4739" w:rsidRDefault="00272DD0" w:rsidP="00272DD0">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sz w:val="24"/>
                <w:szCs w:val="24"/>
              </w:rPr>
              <w:t>Rubric</w:t>
            </w:r>
          </w:p>
        </w:tc>
      </w:tr>
      <w:tr w:rsidR="004E0A2D" w:rsidRPr="00EE4739" w14:paraId="7B6DBBD0" w14:textId="77777777" w:rsidTr="004E0A2D">
        <w:trPr>
          <w:trHeight w:val="525"/>
        </w:trPr>
        <w:tc>
          <w:tcPr>
            <w:tcW w:w="20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513DF" w14:textId="71DD11E5" w:rsidR="00E17BD8" w:rsidRPr="00EE4739" w:rsidRDefault="00807B77" w:rsidP="00F20171">
            <w:pPr>
              <w:widowControl w:val="0"/>
              <w:spacing w:after="0" w:line="240" w:lineRule="auto"/>
              <w:jc w:val="center"/>
              <w:rPr>
                <w:rFonts w:eastAsia="Times New Roman" w:cs="Arial"/>
                <w:snapToGrid w:val="0"/>
                <w:sz w:val="24"/>
                <w:szCs w:val="24"/>
              </w:rPr>
            </w:pPr>
            <w:r w:rsidRPr="00EE4739">
              <w:rPr>
                <w:rFonts w:eastAsia="Times New Roman" w:cs="Arial"/>
                <w:snapToGrid w:val="0"/>
                <w:sz w:val="24"/>
                <w:szCs w:val="24"/>
              </w:rPr>
              <w:t>290-3-3-.06(2)(b)7.</w:t>
            </w:r>
          </w:p>
        </w:tc>
        <w:tc>
          <w:tcPr>
            <w:tcW w:w="4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80A36" w14:textId="77777777" w:rsidR="00E17BD8" w:rsidRPr="00EE4739" w:rsidRDefault="00BB2133" w:rsidP="00BB2133">
            <w:pPr>
              <w:widowControl w:val="0"/>
              <w:autoSpaceDE w:val="0"/>
              <w:autoSpaceDN w:val="0"/>
              <w:adjustRightInd w:val="0"/>
              <w:spacing w:after="0" w:line="240" w:lineRule="auto"/>
              <w:jc w:val="center"/>
              <w:rPr>
                <w:rFonts w:eastAsia="Times New Roman" w:cs="Arial"/>
                <w:snapToGrid w:val="0"/>
                <w:sz w:val="24"/>
                <w:szCs w:val="24"/>
              </w:rPr>
            </w:pPr>
            <w:r w:rsidRPr="00EE4739">
              <w:rPr>
                <w:rFonts w:eastAsia="Times New Roman" w:cs="Arial"/>
                <w:b/>
                <w:snapToGrid w:val="0"/>
                <w:sz w:val="24"/>
                <w:szCs w:val="24"/>
              </w:rPr>
              <w:t>Physical education</w:t>
            </w:r>
            <w:r w:rsidRPr="00EE4739">
              <w:rPr>
                <w:rFonts w:eastAsia="Times New Roman" w:cs="Arial"/>
                <w:snapToGrid w:val="0"/>
                <w:sz w:val="24"/>
                <w:szCs w:val="24"/>
              </w:rPr>
              <w:t>. Candidates know, understand, and use -- as appropriate to their own understanding and skills -- human movement and physical activity as central elements to foster active, healthy life styles and enhanced quality of life for elementary students.</w:t>
            </w:r>
          </w:p>
        </w:tc>
        <w:tc>
          <w:tcPr>
            <w:tcW w:w="23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75F0" w14:textId="147BB019" w:rsidR="00E17BD8" w:rsidRPr="00EE4739" w:rsidRDefault="00546EBA" w:rsidP="00272DD0">
            <w:pPr>
              <w:pStyle w:val="ListParagraph"/>
              <w:widowControl w:val="0"/>
              <w:numPr>
                <w:ilvl w:val="0"/>
                <w:numId w:val="29"/>
              </w:numPr>
              <w:autoSpaceDE w:val="0"/>
              <w:autoSpaceDN w:val="0"/>
              <w:adjustRightInd w:val="0"/>
              <w:spacing w:after="0" w:line="240" w:lineRule="auto"/>
              <w:ind w:left="556" w:hanging="196"/>
              <w:rPr>
                <w:rFonts w:eastAsia="Times New Roman" w:cs="Arial"/>
                <w:sz w:val="24"/>
                <w:szCs w:val="24"/>
              </w:rPr>
            </w:pPr>
            <w:r w:rsidRPr="00EE4739">
              <w:rPr>
                <w:rFonts w:eastAsia="Times New Roman" w:cs="Arial"/>
                <w:sz w:val="24"/>
                <w:szCs w:val="24"/>
              </w:rPr>
              <w:t>Music/Movement/Dance lesson plans and table-top lessons</w:t>
            </w:r>
          </w:p>
        </w:tc>
        <w:tc>
          <w:tcPr>
            <w:tcW w:w="1014" w:type="dxa"/>
            <w:tcBorders>
              <w:top w:val="single" w:sz="4" w:space="0" w:color="auto"/>
              <w:left w:val="single" w:sz="4" w:space="0" w:color="auto"/>
              <w:bottom w:val="single" w:sz="4" w:space="0" w:color="auto"/>
              <w:right w:val="single" w:sz="4" w:space="0" w:color="auto"/>
            </w:tcBorders>
          </w:tcPr>
          <w:p w14:paraId="6FC53421" w14:textId="6032A3AE" w:rsidR="00E17BD8" w:rsidRPr="00EE4739" w:rsidRDefault="00272DD0" w:rsidP="00272DD0">
            <w:pPr>
              <w:widowControl w:val="0"/>
              <w:autoSpaceDE w:val="0"/>
              <w:autoSpaceDN w:val="0"/>
              <w:adjustRightInd w:val="0"/>
              <w:spacing w:after="0" w:line="240" w:lineRule="auto"/>
              <w:jc w:val="center"/>
              <w:rPr>
                <w:rFonts w:eastAsia="Times New Roman" w:cs="Arial"/>
                <w:sz w:val="24"/>
                <w:szCs w:val="24"/>
              </w:rPr>
            </w:pPr>
            <w:r w:rsidRPr="00EE4739">
              <w:rPr>
                <w:rFonts w:eastAsia="Times New Roman" w:cs="Arial"/>
                <w:sz w:val="24"/>
                <w:szCs w:val="24"/>
              </w:rPr>
              <w:t>Rubric</w:t>
            </w:r>
          </w:p>
        </w:tc>
      </w:tr>
    </w:tbl>
    <w:p w14:paraId="681F6DF2" w14:textId="77777777" w:rsidR="00272DD0" w:rsidRPr="00EE4739" w:rsidRDefault="00272DD0" w:rsidP="00412201">
      <w:pPr>
        <w:spacing w:after="0" w:line="240" w:lineRule="auto"/>
        <w:rPr>
          <w:rFonts w:eastAsia="Times New Roman" w:cs="Arial"/>
          <w:b/>
          <w:bCs/>
          <w:sz w:val="24"/>
          <w:szCs w:val="24"/>
          <w:u w:val="single"/>
        </w:rPr>
      </w:pPr>
    </w:p>
    <w:p w14:paraId="758E0E3C" w14:textId="77777777" w:rsidR="00272DD0" w:rsidRPr="00EE4739" w:rsidRDefault="00272DD0" w:rsidP="00272DD0">
      <w:pPr>
        <w:spacing w:after="0" w:line="240" w:lineRule="auto"/>
        <w:rPr>
          <w:rFonts w:eastAsia="Times New Roman" w:cs="Arial"/>
          <w:b/>
          <w:bCs/>
          <w:sz w:val="24"/>
          <w:szCs w:val="24"/>
        </w:rPr>
      </w:pPr>
      <w:r w:rsidRPr="00EE4739">
        <w:rPr>
          <w:rFonts w:eastAsia="Times New Roman" w:cs="Arial"/>
          <w:b/>
          <w:bCs/>
          <w:sz w:val="24"/>
          <w:szCs w:val="24"/>
          <w:u w:val="single"/>
        </w:rPr>
        <w:t>GRADING PROCEDURE</w:t>
      </w:r>
    </w:p>
    <w:p w14:paraId="65C514BF" w14:textId="77777777" w:rsidR="00272DD0" w:rsidRPr="00EE4739" w:rsidRDefault="00272DD0" w:rsidP="00272DD0">
      <w:pPr>
        <w:tabs>
          <w:tab w:val="left" w:pos="0"/>
        </w:tabs>
        <w:suppressAutoHyphens/>
        <w:spacing w:after="0" w:line="240" w:lineRule="auto"/>
        <w:rPr>
          <w:rFonts w:cs="Arial"/>
          <w:color w:val="000000"/>
          <w:sz w:val="24"/>
          <w:szCs w:val="24"/>
        </w:rPr>
      </w:pPr>
      <w:r w:rsidRPr="00EE4739">
        <w:rPr>
          <w:rFonts w:cs="Arial"/>
          <w:color w:val="000000"/>
          <w:sz w:val="24"/>
          <w:szCs w:val="24"/>
        </w:rPr>
        <w:t>A</w:t>
      </w:r>
      <w:r w:rsidRPr="00EE4739">
        <w:rPr>
          <w:rFonts w:cs="Arial"/>
          <w:color w:val="000000"/>
          <w:sz w:val="24"/>
          <w:szCs w:val="24"/>
        </w:rPr>
        <w:tab/>
        <w:t>(100 - 93%)</w:t>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p>
    <w:p w14:paraId="54B9D474" w14:textId="77777777" w:rsidR="00272DD0" w:rsidRPr="00EE4739" w:rsidRDefault="00272DD0" w:rsidP="00272DD0">
      <w:pPr>
        <w:tabs>
          <w:tab w:val="left" w:pos="0"/>
        </w:tabs>
        <w:suppressAutoHyphens/>
        <w:spacing w:after="0" w:line="240" w:lineRule="auto"/>
        <w:rPr>
          <w:rFonts w:cs="Arial"/>
          <w:color w:val="000000"/>
          <w:sz w:val="24"/>
          <w:szCs w:val="24"/>
        </w:rPr>
      </w:pPr>
      <w:r w:rsidRPr="00EE4739">
        <w:rPr>
          <w:rFonts w:cs="Arial"/>
          <w:color w:val="000000"/>
          <w:sz w:val="24"/>
          <w:szCs w:val="24"/>
        </w:rPr>
        <w:t>B</w:t>
      </w:r>
      <w:r w:rsidRPr="00EE4739">
        <w:rPr>
          <w:rFonts w:cs="Arial"/>
          <w:color w:val="000000"/>
          <w:sz w:val="24"/>
          <w:szCs w:val="24"/>
        </w:rPr>
        <w:tab/>
        <w:t>(92 - 84%)</w:t>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p>
    <w:p w14:paraId="781843A6" w14:textId="77777777" w:rsidR="00272DD0" w:rsidRPr="00EE4739" w:rsidRDefault="00272DD0" w:rsidP="00272DD0">
      <w:pPr>
        <w:tabs>
          <w:tab w:val="left" w:pos="0"/>
        </w:tabs>
        <w:suppressAutoHyphens/>
        <w:spacing w:after="0" w:line="240" w:lineRule="auto"/>
        <w:rPr>
          <w:rFonts w:cs="Arial"/>
          <w:color w:val="000000"/>
          <w:sz w:val="24"/>
          <w:szCs w:val="24"/>
        </w:rPr>
      </w:pPr>
      <w:r w:rsidRPr="00EE4739">
        <w:rPr>
          <w:rFonts w:cs="Arial"/>
          <w:color w:val="000000"/>
          <w:sz w:val="24"/>
          <w:szCs w:val="24"/>
        </w:rPr>
        <w:t>C</w:t>
      </w:r>
      <w:r w:rsidRPr="00EE4739">
        <w:rPr>
          <w:rFonts w:cs="Arial"/>
          <w:color w:val="000000"/>
          <w:sz w:val="24"/>
          <w:szCs w:val="24"/>
        </w:rPr>
        <w:tab/>
        <w:t>(83 - 75%)</w:t>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p>
    <w:p w14:paraId="55E82B84" w14:textId="77777777" w:rsidR="00272DD0" w:rsidRPr="00EE4739" w:rsidRDefault="00272DD0" w:rsidP="00272DD0">
      <w:pPr>
        <w:tabs>
          <w:tab w:val="left" w:pos="0"/>
        </w:tabs>
        <w:suppressAutoHyphens/>
        <w:spacing w:after="0" w:line="240" w:lineRule="auto"/>
        <w:rPr>
          <w:rFonts w:cs="Arial"/>
          <w:color w:val="000000"/>
          <w:sz w:val="24"/>
          <w:szCs w:val="24"/>
        </w:rPr>
      </w:pPr>
      <w:r w:rsidRPr="00EE4739">
        <w:rPr>
          <w:rFonts w:cs="Arial"/>
          <w:color w:val="000000"/>
          <w:sz w:val="24"/>
          <w:szCs w:val="24"/>
        </w:rPr>
        <w:t>D</w:t>
      </w:r>
      <w:r w:rsidRPr="00EE4739">
        <w:rPr>
          <w:rFonts w:cs="Arial"/>
          <w:color w:val="000000"/>
          <w:sz w:val="24"/>
          <w:szCs w:val="24"/>
        </w:rPr>
        <w:tab/>
        <w:t>(74 - 65%)</w:t>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p>
    <w:p w14:paraId="46DA5CAA" w14:textId="77777777" w:rsidR="00272DD0" w:rsidRPr="00EE4739" w:rsidRDefault="00272DD0" w:rsidP="00272DD0">
      <w:pPr>
        <w:tabs>
          <w:tab w:val="left" w:pos="0"/>
        </w:tabs>
        <w:suppressAutoHyphens/>
        <w:spacing w:after="0" w:line="240" w:lineRule="auto"/>
        <w:rPr>
          <w:rFonts w:cs="Arial"/>
          <w:color w:val="000000"/>
          <w:sz w:val="24"/>
          <w:szCs w:val="24"/>
        </w:rPr>
      </w:pPr>
      <w:r w:rsidRPr="00EE4739">
        <w:rPr>
          <w:rFonts w:cs="Arial"/>
          <w:color w:val="000000"/>
          <w:sz w:val="24"/>
          <w:szCs w:val="24"/>
        </w:rPr>
        <w:t>F</w:t>
      </w:r>
      <w:r w:rsidRPr="00EE4739">
        <w:rPr>
          <w:rFonts w:cs="Arial"/>
          <w:color w:val="000000"/>
          <w:sz w:val="24"/>
          <w:szCs w:val="24"/>
        </w:rPr>
        <w:tab/>
        <w:t>(64% and below)</w:t>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r w:rsidRPr="00EE4739">
        <w:rPr>
          <w:rFonts w:cs="Arial"/>
          <w:color w:val="000000"/>
          <w:sz w:val="24"/>
          <w:szCs w:val="24"/>
        </w:rPr>
        <w:tab/>
      </w:r>
    </w:p>
    <w:p w14:paraId="4221CD4F" w14:textId="77777777" w:rsidR="00272DD0" w:rsidRPr="00EE4739" w:rsidRDefault="00272DD0" w:rsidP="00272DD0">
      <w:pPr>
        <w:tabs>
          <w:tab w:val="left" w:pos="0"/>
        </w:tabs>
        <w:suppressAutoHyphens/>
        <w:spacing w:after="0" w:line="240" w:lineRule="auto"/>
        <w:rPr>
          <w:rFonts w:cs="Arial"/>
          <w:color w:val="000000"/>
          <w:sz w:val="24"/>
          <w:szCs w:val="24"/>
        </w:rPr>
      </w:pPr>
    </w:p>
    <w:p w14:paraId="25CE2A97" w14:textId="77777777" w:rsidR="00272DD0" w:rsidRPr="00EE4739" w:rsidRDefault="00272DD0" w:rsidP="00272DD0">
      <w:pPr>
        <w:spacing w:after="0" w:line="240" w:lineRule="auto"/>
        <w:jc w:val="both"/>
        <w:rPr>
          <w:rFonts w:eastAsia="Times New Roman" w:cs="Times New Roman"/>
          <w:sz w:val="24"/>
          <w:szCs w:val="24"/>
        </w:rPr>
      </w:pPr>
      <w:r w:rsidRPr="00EE4739">
        <w:rPr>
          <w:rFonts w:eastAsia="Times New Roman" w:cs="Times New Roman"/>
          <w:sz w:val="24"/>
          <w:szCs w:val="24"/>
        </w:rPr>
        <w:t xml:space="preserve">Final grades: Final grades will be determined by averaging grades on course requirements. </w:t>
      </w:r>
      <w:r w:rsidRPr="006D2252">
        <w:rPr>
          <w:rFonts w:eastAsia="Times New Roman" w:cs="Times New Roman"/>
          <w:sz w:val="24"/>
          <w:szCs w:val="24"/>
        </w:rPr>
        <w:t xml:space="preserve">Planned school site visits, all other group assignments, and class participation are basic requirements for this course and must be </w:t>
      </w:r>
      <w:r w:rsidRPr="006D2252">
        <w:rPr>
          <w:rFonts w:eastAsia="Times New Roman" w:cs="Times New Roman"/>
          <w:sz w:val="24"/>
          <w:szCs w:val="24"/>
          <w:u w:val="single"/>
        </w:rPr>
        <w:t>completed at the designated time</w:t>
      </w:r>
      <w:r w:rsidRPr="006D2252">
        <w:rPr>
          <w:rFonts w:eastAsia="Times New Roman" w:cs="Times New Roman"/>
          <w:sz w:val="24"/>
          <w:szCs w:val="24"/>
        </w:rPr>
        <w:t xml:space="preserve"> to successfully complete the course.</w:t>
      </w:r>
      <w:r w:rsidRPr="00EE4739">
        <w:rPr>
          <w:rFonts w:eastAsia="Times New Roman" w:cs="Times New Roman"/>
          <w:sz w:val="24"/>
          <w:szCs w:val="24"/>
        </w:rPr>
        <w:t xml:space="preserve"> To earn a grade of A, </w:t>
      </w:r>
      <w:r w:rsidRPr="00085B76">
        <w:rPr>
          <w:rFonts w:eastAsia="Times New Roman" w:cs="Times New Roman"/>
          <w:sz w:val="24"/>
          <w:szCs w:val="24"/>
          <w:u w:val="single"/>
        </w:rPr>
        <w:t>all</w:t>
      </w:r>
      <w:r w:rsidRPr="00EE4739">
        <w:rPr>
          <w:rFonts w:eastAsia="Times New Roman" w:cs="Times New Roman"/>
          <w:sz w:val="24"/>
          <w:szCs w:val="24"/>
        </w:rPr>
        <w:t xml:space="preserve"> assignments, quizzes and homework must be completed.</w:t>
      </w:r>
    </w:p>
    <w:p w14:paraId="7144A2FE" w14:textId="77777777" w:rsidR="00272DD0" w:rsidRPr="00EE4739" w:rsidRDefault="00272DD0" w:rsidP="00272DD0">
      <w:pPr>
        <w:spacing w:after="0" w:line="240" w:lineRule="auto"/>
        <w:jc w:val="both"/>
        <w:rPr>
          <w:rFonts w:eastAsia="Times New Roman" w:cs="Times New Roman"/>
          <w:sz w:val="24"/>
          <w:szCs w:val="24"/>
        </w:rPr>
      </w:pPr>
    </w:p>
    <w:p w14:paraId="33696579" w14:textId="77777777" w:rsidR="00272DD0" w:rsidRPr="00EE4739" w:rsidRDefault="00272DD0" w:rsidP="00272DD0">
      <w:pPr>
        <w:spacing w:after="0" w:line="240" w:lineRule="auto"/>
        <w:jc w:val="both"/>
        <w:rPr>
          <w:rFonts w:eastAsia="Times New Roman" w:cs="Times New Roman"/>
          <w:sz w:val="24"/>
          <w:szCs w:val="24"/>
        </w:rPr>
      </w:pPr>
      <w:r w:rsidRPr="00EE4739">
        <w:rPr>
          <w:rFonts w:eastAsia="Times New Roman" w:cs="Times New Roman"/>
          <w:sz w:val="24"/>
          <w:szCs w:val="24"/>
        </w:rPr>
        <w:t xml:space="preserve">NOTE: To earn a grade of C or better a student must demonstrate proficiency in written and oral grammar skills. You must earn a grade of C or better in class for continued good standing in the Department of Elementary Education. You will not pass the class if any assignment measuring a state department standard does not meet acceptable criteria. You will not pass the class without successfully completing the clinical hours. </w:t>
      </w:r>
    </w:p>
    <w:p w14:paraId="6D66B436" w14:textId="77777777" w:rsidR="00272DD0" w:rsidRPr="00EE4739" w:rsidRDefault="00272DD0" w:rsidP="00272DD0">
      <w:pPr>
        <w:spacing w:after="0" w:line="240" w:lineRule="auto"/>
        <w:jc w:val="both"/>
        <w:rPr>
          <w:rFonts w:eastAsia="Times New Roman" w:cs="Times New Roman"/>
          <w:sz w:val="24"/>
          <w:szCs w:val="24"/>
        </w:rPr>
      </w:pPr>
    </w:p>
    <w:p w14:paraId="689BDE4E" w14:textId="5E18BE16" w:rsidR="004E0A2D" w:rsidRPr="004E0A2D" w:rsidRDefault="004E0A2D" w:rsidP="004E0A2D">
      <w:pPr>
        <w:spacing w:after="0" w:line="240" w:lineRule="auto"/>
        <w:rPr>
          <w:rFonts w:eastAsia="Times New Roman" w:cs="Times New Roman"/>
          <w:sz w:val="24"/>
          <w:szCs w:val="24"/>
        </w:rPr>
      </w:pPr>
      <w:r>
        <w:rPr>
          <w:rFonts w:eastAsia="Times New Roman" w:cs="Times New Roman"/>
          <w:sz w:val="24"/>
          <w:szCs w:val="24"/>
        </w:rPr>
        <w:t>NOTE</w:t>
      </w:r>
      <w:r w:rsidR="00272DD0" w:rsidRPr="00EE4739">
        <w:rPr>
          <w:rFonts w:eastAsia="Times New Roman" w:cs="Times New Roman"/>
          <w:sz w:val="24"/>
          <w:szCs w:val="24"/>
        </w:rPr>
        <w:t xml:space="preserve">: </w:t>
      </w:r>
      <w:r w:rsidRPr="004E0A2D">
        <w:rPr>
          <w:rFonts w:eastAsia="Times New Roman" w:cs="Arial"/>
          <w:bCs/>
          <w:sz w:val="24"/>
          <w:szCs w:val="24"/>
        </w:rPr>
        <w:t>Criteria for grading procedures will include an evaluation of oral and written communication skills.</w:t>
      </w:r>
      <w:r w:rsidR="00085B76">
        <w:rPr>
          <w:rFonts w:eastAsia="Times New Roman" w:cs="Times New Roman"/>
          <w:sz w:val="24"/>
          <w:szCs w:val="24"/>
        </w:rPr>
        <w:t xml:space="preserve"> </w:t>
      </w:r>
      <w:r w:rsidRPr="004E0A2D">
        <w:rPr>
          <w:rFonts w:eastAsia="Times New Roman" w:cs="Arial"/>
          <w:bCs/>
          <w:sz w:val="24"/>
          <w:szCs w:val="24"/>
        </w:rPr>
        <w:t>A professional subjective evaluation will be made on all assignments. Use of another student’s work as your own will result in no credit for the work submitted.</w:t>
      </w:r>
      <w:r>
        <w:rPr>
          <w:rFonts w:eastAsia="Times New Roman" w:cs="Arial"/>
          <w:bCs/>
          <w:sz w:val="24"/>
          <w:szCs w:val="24"/>
        </w:rPr>
        <w:t xml:space="preserve"> </w:t>
      </w:r>
      <w:r w:rsidRPr="004E0A2D">
        <w:rPr>
          <w:rFonts w:eastAsia="Times New Roman" w:cs="Times New Roman"/>
          <w:sz w:val="24"/>
          <w:szCs w:val="24"/>
          <w:u w:val="single"/>
        </w:rPr>
        <w:t>Points will be deducted for late assignments and are subject to an automatic grade of “0” if not submitted within a week of the due date</w:t>
      </w:r>
      <w:r w:rsidRPr="004E0A2D">
        <w:rPr>
          <w:rFonts w:eastAsia="Times New Roman" w:cs="Times New Roman"/>
          <w:sz w:val="24"/>
          <w:szCs w:val="24"/>
        </w:rPr>
        <w:t>.</w:t>
      </w:r>
      <w:r w:rsidRPr="004E0A2D">
        <w:rPr>
          <w:rFonts w:eastAsia="Times New Roman" w:cs="Arial"/>
          <w:sz w:val="24"/>
          <w:szCs w:val="24"/>
        </w:rPr>
        <w:tab/>
      </w:r>
    </w:p>
    <w:p w14:paraId="3EAC4574" w14:textId="77777777" w:rsidR="004E0A2D" w:rsidRPr="004E0A2D" w:rsidRDefault="004E0A2D" w:rsidP="004E0A2D">
      <w:pPr>
        <w:spacing w:after="0" w:line="240" w:lineRule="auto"/>
        <w:jc w:val="both"/>
        <w:rPr>
          <w:rFonts w:eastAsia="Times New Roman" w:cs="Arial"/>
          <w:bCs/>
          <w:sz w:val="24"/>
          <w:szCs w:val="24"/>
        </w:rPr>
      </w:pPr>
    </w:p>
    <w:p w14:paraId="0855F04E" w14:textId="40DB8B1A" w:rsidR="00783C32" w:rsidRDefault="004E0A2D" w:rsidP="004E0A2D">
      <w:pPr>
        <w:spacing w:after="0" w:line="240" w:lineRule="auto"/>
        <w:jc w:val="both"/>
        <w:rPr>
          <w:rFonts w:eastAsia="Times New Roman" w:cs="Arial"/>
          <w:bCs/>
          <w:sz w:val="24"/>
          <w:szCs w:val="24"/>
        </w:rPr>
      </w:pPr>
      <w:r w:rsidRPr="004E0A2D">
        <w:rPr>
          <w:rFonts w:eastAsia="Times New Roman" w:cs="Arial"/>
          <w:bCs/>
          <w:sz w:val="24"/>
          <w:szCs w:val="24"/>
        </w:rPr>
        <w:t>***Student athletes and those attending university sponsored events must submit assignments in advance.</w:t>
      </w:r>
    </w:p>
    <w:p w14:paraId="76413F89" w14:textId="77777777" w:rsidR="004E0A2D" w:rsidRPr="004E0A2D" w:rsidRDefault="004E0A2D" w:rsidP="004E0A2D">
      <w:pPr>
        <w:spacing w:after="0" w:line="240" w:lineRule="auto"/>
        <w:jc w:val="both"/>
        <w:rPr>
          <w:rFonts w:eastAsia="Times New Roman" w:cs="Arial"/>
          <w:bCs/>
          <w:sz w:val="24"/>
          <w:szCs w:val="24"/>
        </w:rPr>
      </w:pPr>
    </w:p>
    <w:p w14:paraId="7C137D37" w14:textId="77777777" w:rsidR="00D9322F" w:rsidRPr="00EE4739" w:rsidRDefault="00412201" w:rsidP="00D9322F">
      <w:pPr>
        <w:spacing w:after="0" w:line="240" w:lineRule="auto"/>
        <w:rPr>
          <w:rFonts w:eastAsia="Times New Roman" w:cs="Arial"/>
          <w:b/>
          <w:bCs/>
          <w:sz w:val="24"/>
          <w:szCs w:val="24"/>
        </w:rPr>
      </w:pPr>
      <w:r w:rsidRPr="00EE4739">
        <w:rPr>
          <w:rFonts w:eastAsia="Times New Roman" w:cs="Arial"/>
          <w:b/>
          <w:bCs/>
          <w:sz w:val="24"/>
          <w:szCs w:val="24"/>
          <w:u w:val="single"/>
        </w:rPr>
        <w:t>ATTENDANCE POLICY</w:t>
      </w:r>
    </w:p>
    <w:p w14:paraId="2FD34760" w14:textId="77777777" w:rsidR="00D56F5A" w:rsidRPr="00EE4739" w:rsidRDefault="00D56F5A" w:rsidP="00D56F5A">
      <w:pPr>
        <w:spacing w:after="0" w:line="240" w:lineRule="auto"/>
        <w:jc w:val="both"/>
        <w:rPr>
          <w:rFonts w:eastAsia="Times New Roman" w:cs="Arial"/>
          <w:b/>
          <w:bCs/>
          <w:sz w:val="24"/>
          <w:szCs w:val="24"/>
        </w:rPr>
      </w:pPr>
      <w:r w:rsidRPr="00106A5B">
        <w:rPr>
          <w:rFonts w:eastAsia="Times New Roman" w:cs="Arial"/>
          <w:bCs/>
          <w:sz w:val="24"/>
          <w:szCs w:val="24"/>
        </w:rPr>
        <w:t xml:space="preserve">Attendance, Participation and Professionalism: You are expected to attend ALL classes. 100% attendance, preparation for, and participation in this class are expected and highly valued. </w:t>
      </w:r>
      <w:r w:rsidRPr="00106A5B">
        <w:rPr>
          <w:rFonts w:eastAsia="Times New Roman" w:cs="Arial"/>
          <w:b/>
          <w:bCs/>
          <w:sz w:val="24"/>
          <w:szCs w:val="24"/>
        </w:rPr>
        <w:t>This means not just showing up, but being present</w:t>
      </w:r>
      <w:r w:rsidRPr="00106A5B">
        <w:rPr>
          <w:rFonts w:eastAsia="Times New Roman" w:cs="Arial"/>
          <w:bCs/>
          <w:sz w:val="24"/>
          <w:szCs w:val="24"/>
        </w:rPr>
        <w:t xml:space="preserve">. Part of your grade is based on appropriate participation in class and activities. You will be evaluated on your overall daily performance and may earn points based on this performance. Absences will be considered unexcused unless you bring a doctor’s excuse or are participating in a UNA sponsored event. </w:t>
      </w:r>
      <w:r>
        <w:rPr>
          <w:rFonts w:eastAsia="Times New Roman" w:cs="Arial"/>
          <w:b/>
          <w:bCs/>
          <w:sz w:val="24"/>
          <w:szCs w:val="24"/>
        </w:rPr>
        <w:t xml:space="preserve">Any absence may affect your </w:t>
      </w:r>
      <w:r w:rsidRPr="003C0969">
        <w:rPr>
          <w:rFonts w:eastAsia="Times New Roman" w:cs="Arial"/>
          <w:b/>
          <w:bCs/>
          <w:sz w:val="24"/>
          <w:szCs w:val="24"/>
        </w:rPr>
        <w:t>grade</w:t>
      </w:r>
      <w:r w:rsidRPr="00106A5B">
        <w:rPr>
          <w:rFonts w:eastAsia="Times New Roman" w:cs="Arial"/>
          <w:bCs/>
          <w:sz w:val="24"/>
          <w:szCs w:val="24"/>
        </w:rPr>
        <w:t xml:space="preserve"> in this course because class time and required participation in discussions, demonstrations, and peer sharing cannot be made up. Arriving late or leaving early more than once will affect your grade. Preparation for this class includes completing all assigned readings. Active participation in all discussions, group projects, and in-class and online activities is expected. Please note that working on an assignment from another class indicates that you are not engaged in this class and will result in an absence. </w:t>
      </w:r>
      <w:r w:rsidRPr="003C0969">
        <w:rPr>
          <w:rFonts w:eastAsia="Arial Unicode MS" w:cs="Arial"/>
          <w:b/>
          <w:sz w:val="24"/>
          <w:szCs w:val="24"/>
        </w:rPr>
        <w:t xml:space="preserve">After three (3) absences (excused or unexcused), </w:t>
      </w:r>
      <w:r w:rsidRPr="00EE4739">
        <w:rPr>
          <w:rFonts w:eastAsia="Arial Unicode MS" w:cs="Arial"/>
          <w:b/>
          <w:sz w:val="24"/>
          <w:szCs w:val="24"/>
        </w:rPr>
        <w:t>your final grade is subject to being lowered</w:t>
      </w:r>
      <w:r w:rsidRPr="00EE4739">
        <w:rPr>
          <w:rFonts w:eastAsia="Arial Unicode MS" w:cs="Arial"/>
          <w:sz w:val="24"/>
          <w:szCs w:val="24"/>
        </w:rPr>
        <w:t>. Students may be asked to drop the class if course requirements are not met</w:t>
      </w:r>
      <w:r>
        <w:rPr>
          <w:rFonts w:eastAsia="Arial Unicode MS" w:cs="Arial"/>
          <w:sz w:val="24"/>
          <w:szCs w:val="24"/>
        </w:rPr>
        <w:t xml:space="preserve"> or there have been excessive absences. </w:t>
      </w:r>
    </w:p>
    <w:p w14:paraId="2C2DB575" w14:textId="77777777" w:rsidR="00412201" w:rsidRPr="00EE4739" w:rsidRDefault="00412201" w:rsidP="00412201">
      <w:pPr>
        <w:spacing w:after="0" w:line="240" w:lineRule="auto"/>
        <w:rPr>
          <w:rFonts w:eastAsia="Times New Roman" w:cs="Arial"/>
          <w:sz w:val="24"/>
          <w:szCs w:val="24"/>
        </w:rPr>
      </w:pPr>
    </w:p>
    <w:p w14:paraId="7097201E" w14:textId="77777777" w:rsidR="00490FFD" w:rsidRPr="00EE4739" w:rsidRDefault="00412201" w:rsidP="00412201">
      <w:pPr>
        <w:spacing w:after="0" w:line="240" w:lineRule="auto"/>
        <w:rPr>
          <w:rFonts w:eastAsia="Times New Roman" w:cs="Arial"/>
          <w:b/>
          <w:bCs/>
          <w:sz w:val="24"/>
          <w:szCs w:val="24"/>
          <w:u w:val="single"/>
        </w:rPr>
      </w:pPr>
      <w:r w:rsidRPr="00EE4739">
        <w:rPr>
          <w:rFonts w:eastAsia="Times New Roman" w:cs="Arial"/>
          <w:b/>
          <w:bCs/>
          <w:sz w:val="24"/>
          <w:szCs w:val="24"/>
          <w:u w:val="single"/>
        </w:rPr>
        <w:t>MAKE-UP POLICY</w:t>
      </w:r>
    </w:p>
    <w:p w14:paraId="70B81E33" w14:textId="48CBD3FD" w:rsidR="00412201" w:rsidRPr="003F450A" w:rsidRDefault="00D9322F" w:rsidP="00412201">
      <w:pPr>
        <w:spacing w:after="0" w:line="240" w:lineRule="auto"/>
        <w:rPr>
          <w:rFonts w:eastAsia="Times New Roman" w:cs="Arial"/>
          <w:sz w:val="24"/>
          <w:szCs w:val="24"/>
        </w:rPr>
      </w:pPr>
      <w:r w:rsidRPr="00EE4739">
        <w:rPr>
          <w:rFonts w:eastAsia="Times New Roman" w:cs="Arial"/>
          <w:bCs/>
          <w:sz w:val="24"/>
          <w:szCs w:val="24"/>
        </w:rPr>
        <w:t xml:space="preserve">Making up missed assignments will be decided on an individual basis depending on the reason the work was missed. You are responsible for scheduling an appointment to discuss next steps when an assignment is missed. </w:t>
      </w:r>
      <w:r w:rsidR="003F450A" w:rsidRPr="001D71E8">
        <w:rPr>
          <w:sz w:val="24"/>
          <w:szCs w:val="24"/>
        </w:rPr>
        <w:t>The dropbox in Canvas will serve as the official record of completed assignments.</w:t>
      </w:r>
      <w:r w:rsidR="003F450A">
        <w:rPr>
          <w:sz w:val="24"/>
          <w:szCs w:val="24"/>
        </w:rPr>
        <w:t xml:space="preserve"> </w:t>
      </w:r>
    </w:p>
    <w:p w14:paraId="626B7BBE" w14:textId="77777777" w:rsidR="00412201" w:rsidRPr="00EE4739" w:rsidRDefault="00412201" w:rsidP="00412201">
      <w:pPr>
        <w:spacing w:after="0" w:line="240" w:lineRule="auto"/>
        <w:rPr>
          <w:rFonts w:eastAsia="Times New Roman" w:cs="Arial"/>
          <w:sz w:val="24"/>
          <w:szCs w:val="24"/>
        </w:rPr>
      </w:pPr>
    </w:p>
    <w:p w14:paraId="5077138B" w14:textId="77777777" w:rsidR="0085551B" w:rsidRPr="00EE4739" w:rsidRDefault="00412201" w:rsidP="0085551B">
      <w:pPr>
        <w:spacing w:after="0" w:line="240" w:lineRule="auto"/>
        <w:rPr>
          <w:rFonts w:eastAsia="Times New Roman" w:cs="Arial"/>
          <w:b/>
          <w:bCs/>
          <w:sz w:val="24"/>
          <w:szCs w:val="24"/>
        </w:rPr>
      </w:pPr>
      <w:r w:rsidRPr="00EE4739">
        <w:rPr>
          <w:rFonts w:eastAsia="Times New Roman" w:cs="Arial"/>
          <w:b/>
          <w:sz w:val="24"/>
          <w:szCs w:val="24"/>
          <w:u w:val="single"/>
        </w:rPr>
        <w:t>ACCOMMODATION STATEMENT</w:t>
      </w:r>
      <w:r w:rsidRPr="00EE4739">
        <w:rPr>
          <w:rFonts w:eastAsia="Times New Roman" w:cs="Arial"/>
          <w:b/>
          <w:bCs/>
          <w:sz w:val="24"/>
          <w:szCs w:val="24"/>
        </w:rPr>
        <w:t xml:space="preserve"> </w:t>
      </w:r>
    </w:p>
    <w:p w14:paraId="0335AE71" w14:textId="77777777" w:rsidR="00412201" w:rsidRPr="00EE4739" w:rsidRDefault="00412201" w:rsidP="00FA347E">
      <w:pPr>
        <w:spacing w:after="0" w:line="240" w:lineRule="auto"/>
        <w:jc w:val="both"/>
        <w:rPr>
          <w:rFonts w:eastAsia="Times New Roman" w:cs="Arial"/>
          <w:sz w:val="24"/>
          <w:szCs w:val="24"/>
        </w:rPr>
      </w:pPr>
      <w:r w:rsidRPr="00EE4739">
        <w:rPr>
          <w:rFonts w:eastAsia="Times New Roman" w:cs="Arial"/>
          <w:sz w:val="24"/>
          <w:szCs w:val="24"/>
        </w:rPr>
        <w:t>In accordance with the Americans with Disabilities Act (ADA) and Section 504 of the Rehabilitation Act of 1973, the University offers reasonable accommodations to students with eligible documented learning, physical and/or psychological disabilities. Under Title II of the Americans with Disabilities Act (ADA) of 1990, Section 504 of the Rehabilitation Act of 1973, and the Americans with Disabilities Amendment Act of 2008, a disability is defined as a physical or mental impairment that substantially limits one or more major life activities as compared to</w:t>
      </w:r>
      <w:r w:rsidRPr="00EE4739">
        <w:rPr>
          <w:rFonts w:eastAsia="Times New Roman" w:cs="Arial"/>
          <w:sz w:val="24"/>
          <w:szCs w:val="24"/>
          <w:u w:val="single"/>
        </w:rPr>
        <w:t xml:space="preserve"> </w:t>
      </w:r>
      <w:r w:rsidRPr="00EE4739">
        <w:rPr>
          <w:rFonts w:eastAsia="Times New Roman" w:cs="Arial"/>
          <w:sz w:val="24"/>
          <w:szCs w:val="24"/>
        </w:rPr>
        <w:t xml:space="preserve">an average person in the population. It is the responsibility of the student to contact Disability Support Services to initiate the process to develop an accommodation plan. This accommodation plan will not be applied retroactively. Appropriate, reasonable accommodations will be made to allow each student to meet course requirements, but no fundamental or substantial alteration of academic standards will be made. Students needing assistance should contact Disability Support Services (256-765-4214). </w:t>
      </w:r>
    </w:p>
    <w:p w14:paraId="3D71CA97" w14:textId="77777777" w:rsidR="003A4791" w:rsidRPr="00EE4739" w:rsidRDefault="003A4791" w:rsidP="001915F9">
      <w:pPr>
        <w:spacing w:after="0" w:line="240" w:lineRule="auto"/>
        <w:jc w:val="both"/>
        <w:rPr>
          <w:rFonts w:eastAsia="Times New Roman" w:cs="Arial"/>
          <w:sz w:val="24"/>
          <w:szCs w:val="24"/>
        </w:rPr>
      </w:pPr>
    </w:p>
    <w:p w14:paraId="5175DCC5" w14:textId="77777777" w:rsidR="00114168" w:rsidRPr="00EE4739" w:rsidRDefault="00114168" w:rsidP="00114168">
      <w:pPr>
        <w:spacing w:after="0" w:line="240" w:lineRule="auto"/>
        <w:jc w:val="both"/>
        <w:rPr>
          <w:rFonts w:eastAsia="Times New Roman" w:cs="Times New Roman"/>
          <w:b/>
          <w:bCs/>
          <w:color w:val="000000"/>
          <w:sz w:val="24"/>
          <w:szCs w:val="24"/>
        </w:rPr>
      </w:pPr>
      <w:r w:rsidRPr="00EE4739">
        <w:rPr>
          <w:rFonts w:eastAsia="Times New Roman" w:cs="Times New Roman"/>
          <w:b/>
          <w:bCs/>
          <w:color w:val="000000"/>
          <w:sz w:val="24"/>
          <w:szCs w:val="24"/>
          <w:u w:val="single"/>
        </w:rPr>
        <w:t>TITLE IX</w:t>
      </w:r>
    </w:p>
    <w:p w14:paraId="31A36136" w14:textId="77777777" w:rsidR="003A4791" w:rsidRPr="00EE4739" w:rsidRDefault="003A4791" w:rsidP="00114168">
      <w:pPr>
        <w:spacing w:after="0" w:line="240" w:lineRule="auto"/>
        <w:jc w:val="both"/>
        <w:rPr>
          <w:rFonts w:eastAsia="Times New Roman" w:cs="Times New Roman"/>
          <w:b/>
          <w:bCs/>
          <w:color w:val="000000"/>
          <w:sz w:val="24"/>
          <w:szCs w:val="24"/>
        </w:rPr>
      </w:pPr>
      <w:r w:rsidRPr="00EE4739">
        <w:rPr>
          <w:rFonts w:eastAsia="Times New Roman" w:cs="Times New Roman"/>
          <w:bCs/>
          <w:color w:val="000000"/>
          <w:sz w:val="24"/>
          <w:szCs w:val="24"/>
        </w:rPr>
        <w:t>The University of North Alabama has an expectation of mutual respect.</w:t>
      </w:r>
      <w:r w:rsidRPr="00EE4739">
        <w:rPr>
          <w:rFonts w:eastAsia="Times New Roman" w:cs="Times New Roman"/>
          <w:b/>
          <w:bCs/>
          <w:color w:val="000000"/>
          <w:sz w:val="24"/>
          <w:szCs w:val="24"/>
        </w:rPr>
        <w:t xml:space="preserve">  </w:t>
      </w:r>
      <w:r w:rsidRPr="00EE4739">
        <w:rPr>
          <w:rFonts w:eastAsia="Calibri" w:cs="Times New Roman"/>
          <w:sz w:val="24"/>
          <w:szCs w:val="24"/>
        </w:rPr>
        <w:t>Students, staff, administrators, and faculty are entitled to a working environment and educational environment free of discriminatory harassment.</w:t>
      </w:r>
      <w:r w:rsidRPr="00EE4739">
        <w:rPr>
          <w:rFonts w:eastAsia="Times New Roman" w:cs="Times New Roman"/>
          <w:color w:val="000000"/>
          <w:sz w:val="24"/>
          <w:szCs w:val="24"/>
        </w:rPr>
        <w:t xml:space="preserve"> This includes sexual violence, sexual harassment, domestic and intimate partner violence, stalking, gender-based discrimination, discrimination against pregnant and parenting students, and gender-based bullying and hazing.</w:t>
      </w:r>
    </w:p>
    <w:p w14:paraId="1945C13F" w14:textId="4D6C8FD4" w:rsidR="00783C32" w:rsidRPr="000D03D3" w:rsidRDefault="003A4791" w:rsidP="000D03D3">
      <w:pPr>
        <w:spacing w:before="100" w:beforeAutospacing="1" w:after="100" w:afterAutospacing="1" w:line="240" w:lineRule="auto"/>
        <w:jc w:val="both"/>
        <w:rPr>
          <w:rFonts w:eastAsia="Times New Roman" w:cs="Times New Roman"/>
          <w:b/>
          <w:sz w:val="24"/>
          <w:szCs w:val="24"/>
        </w:rPr>
      </w:pPr>
      <w:r w:rsidRPr="00EE4739">
        <w:rPr>
          <w:rFonts w:eastAsia="Calibri" w:cs="Times New Roman"/>
          <w:b/>
          <w:bCs/>
          <w:color w:val="000000"/>
          <w:sz w:val="24"/>
          <w:szCs w:val="24"/>
        </w:rPr>
        <w:t xml:space="preserve">Faculty and staff are required by federal law to report any observations of harassment (including online harassment) as well as any notice given by students or colleagues of any of the behaviors noted above. </w:t>
      </w:r>
      <w:r w:rsidRPr="00EE4739">
        <w:rPr>
          <w:rFonts w:eastAsia="Times New Roman" w:cs="Times New Roman"/>
          <w:color w:val="000000"/>
          <w:sz w:val="24"/>
          <w:szCs w:val="24"/>
        </w:rPr>
        <w:t xml:space="preserve">Retaliation against any person who reports discrimination or harassment is also prohibited. UNA’s policies and regulations covering discrimination and harassment may be accessed at </w:t>
      </w:r>
      <w:hyperlink r:id="rId8" w:history="1">
        <w:r w:rsidRPr="00EE4739">
          <w:rPr>
            <w:rFonts w:eastAsia="Calibri" w:cs="Times New Roman"/>
            <w:color w:val="0000FF"/>
            <w:sz w:val="24"/>
            <w:szCs w:val="24"/>
            <w:u w:val="single"/>
          </w:rPr>
          <w:t>www.una.edu/titleix</w:t>
        </w:r>
      </w:hyperlink>
      <w:r w:rsidRPr="00EE4739">
        <w:rPr>
          <w:rFonts w:eastAsia="Calibri" w:cs="Times New Roman"/>
          <w:sz w:val="24"/>
          <w:szCs w:val="24"/>
        </w:rPr>
        <w:t xml:space="preserve">.  If you have experienced or observed discrimination or harassment, confidential reporting resources can be found on the website or you may make a formal complaint by contacting the Title IX Coordinator at 256-765-4223.  </w:t>
      </w:r>
    </w:p>
    <w:p w14:paraId="0258E7B8" w14:textId="77777777" w:rsidR="00114168" w:rsidRPr="00EE4739" w:rsidRDefault="00114168" w:rsidP="001915F9">
      <w:pPr>
        <w:overflowPunct w:val="0"/>
        <w:autoSpaceDE w:val="0"/>
        <w:autoSpaceDN w:val="0"/>
        <w:adjustRightInd w:val="0"/>
        <w:spacing w:after="0" w:line="240" w:lineRule="auto"/>
        <w:jc w:val="both"/>
        <w:textAlignment w:val="baseline"/>
        <w:rPr>
          <w:rFonts w:eastAsia="Times New Roman" w:cs="Times New Roman"/>
          <w:b/>
          <w:sz w:val="24"/>
          <w:szCs w:val="24"/>
        </w:rPr>
      </w:pPr>
      <w:r w:rsidRPr="00EE4739">
        <w:rPr>
          <w:rFonts w:eastAsia="Times New Roman" w:cs="Times New Roman"/>
          <w:b/>
          <w:sz w:val="24"/>
          <w:szCs w:val="24"/>
          <w:u w:val="single"/>
        </w:rPr>
        <w:t>EMERGENCY PROCEDURES</w:t>
      </w:r>
    </w:p>
    <w:p w14:paraId="27BE1FA3" w14:textId="77777777" w:rsidR="003A4791" w:rsidRPr="00EE4739" w:rsidRDefault="003A4791" w:rsidP="001915F9">
      <w:pPr>
        <w:overflowPunct w:val="0"/>
        <w:autoSpaceDE w:val="0"/>
        <w:autoSpaceDN w:val="0"/>
        <w:adjustRightInd w:val="0"/>
        <w:spacing w:after="0" w:line="240" w:lineRule="auto"/>
        <w:jc w:val="both"/>
        <w:textAlignment w:val="baseline"/>
        <w:rPr>
          <w:rFonts w:eastAsia="Times New Roman" w:cs="Times New Roman"/>
          <w:sz w:val="24"/>
          <w:szCs w:val="24"/>
        </w:rPr>
      </w:pPr>
      <w:r w:rsidRPr="00EE4739">
        <w:rPr>
          <w:rFonts w:eastAsia="Times New Roman" w:cs="Times New Roman"/>
          <w:sz w:val="24"/>
          <w:szCs w:val="24"/>
        </w:rPr>
        <w:t>Upon hearing the fire/emergency alarm, or when instructed by the building coordinator to do so, students will evacuate the building under the supervision of the faculty and staff. While evacuating, please keep in mind the following:</w:t>
      </w:r>
    </w:p>
    <w:p w14:paraId="43D086FC" w14:textId="77777777" w:rsidR="003A4791" w:rsidRPr="00EE4739" w:rsidRDefault="003A4791" w:rsidP="00272DD0">
      <w:pPr>
        <w:pStyle w:val="ListParagraph"/>
        <w:numPr>
          <w:ilvl w:val="0"/>
          <w:numId w:val="29"/>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EE4739">
        <w:rPr>
          <w:rFonts w:eastAsia="Cambria" w:cs="Times New Roman"/>
          <w:sz w:val="24"/>
          <w:szCs w:val="24"/>
          <w:lang w:bidi="en-US"/>
        </w:rPr>
        <w:t>Assist persons with physical disabilities, if needed.</w:t>
      </w:r>
    </w:p>
    <w:p w14:paraId="31D74910" w14:textId="77777777" w:rsidR="003A4791" w:rsidRPr="00EE4739" w:rsidRDefault="003A4791" w:rsidP="00272DD0">
      <w:pPr>
        <w:pStyle w:val="ListParagraph"/>
        <w:numPr>
          <w:ilvl w:val="0"/>
          <w:numId w:val="29"/>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EE4739">
        <w:rPr>
          <w:rFonts w:eastAsia="Cambria" w:cs="Times New Roman"/>
          <w:sz w:val="24"/>
          <w:szCs w:val="24"/>
          <w:lang w:bidi="en-US"/>
        </w:rPr>
        <w:t>Do not use the elevators.</w:t>
      </w:r>
    </w:p>
    <w:p w14:paraId="2B1ACAA6" w14:textId="77777777" w:rsidR="003A4791" w:rsidRPr="00EE4739" w:rsidRDefault="003A4791" w:rsidP="00272DD0">
      <w:pPr>
        <w:pStyle w:val="ListParagraph"/>
        <w:numPr>
          <w:ilvl w:val="0"/>
          <w:numId w:val="29"/>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EE4739">
        <w:rPr>
          <w:rFonts w:eastAsia="Cambria" w:cs="Times New Roman"/>
          <w:sz w:val="24"/>
          <w:szCs w:val="24"/>
          <w:lang w:bidi="en-US"/>
        </w:rPr>
        <w:t>Time permitting, close all doors and windows.</w:t>
      </w:r>
    </w:p>
    <w:p w14:paraId="3DDD01FF" w14:textId="77777777" w:rsidR="003A4791" w:rsidRPr="00EE4739" w:rsidRDefault="003A4791" w:rsidP="00272DD0">
      <w:pPr>
        <w:pStyle w:val="ListParagraph"/>
        <w:numPr>
          <w:ilvl w:val="0"/>
          <w:numId w:val="29"/>
        </w:numPr>
        <w:overflowPunct w:val="0"/>
        <w:autoSpaceDE w:val="0"/>
        <w:autoSpaceDN w:val="0"/>
        <w:adjustRightInd w:val="0"/>
        <w:spacing w:after="0" w:line="240" w:lineRule="auto"/>
        <w:jc w:val="both"/>
        <w:textAlignment w:val="baseline"/>
        <w:rPr>
          <w:rFonts w:eastAsia="Cambria" w:cs="Times New Roman"/>
          <w:sz w:val="24"/>
          <w:szCs w:val="24"/>
          <w:lang w:bidi="en-US"/>
        </w:rPr>
      </w:pPr>
      <w:r w:rsidRPr="00EE4739">
        <w:rPr>
          <w:rFonts w:eastAsia="Cambria" w:cs="Times New Roman"/>
          <w:sz w:val="24"/>
          <w:szCs w:val="24"/>
          <w:lang w:bidi="en-US"/>
        </w:rPr>
        <w:t>Alert others in the building as you exit.</w:t>
      </w:r>
    </w:p>
    <w:p w14:paraId="22FE707C" w14:textId="77777777" w:rsidR="00807B77" w:rsidRDefault="003A4791" w:rsidP="00807B77">
      <w:pPr>
        <w:overflowPunct w:val="0"/>
        <w:autoSpaceDE w:val="0"/>
        <w:autoSpaceDN w:val="0"/>
        <w:adjustRightInd w:val="0"/>
        <w:spacing w:after="0" w:line="240" w:lineRule="auto"/>
        <w:jc w:val="both"/>
        <w:textAlignment w:val="baseline"/>
        <w:rPr>
          <w:rFonts w:eastAsia="Times New Roman" w:cs="Times New Roman"/>
          <w:sz w:val="24"/>
          <w:szCs w:val="24"/>
        </w:rPr>
      </w:pPr>
      <w:r w:rsidRPr="00EE4739">
        <w:rPr>
          <w:rFonts w:eastAsia="Times New Roman" w:cs="Times New Roman"/>
          <w:sz w:val="24"/>
          <w:szCs w:val="24"/>
        </w:rPr>
        <w:t>Faculty, staff</w:t>
      </w:r>
      <w:r w:rsidR="00114168" w:rsidRPr="00EE4739">
        <w:rPr>
          <w:rFonts w:eastAsia="Times New Roman" w:cs="Times New Roman"/>
          <w:sz w:val="24"/>
          <w:szCs w:val="24"/>
        </w:rPr>
        <w:t>,</w:t>
      </w:r>
      <w:r w:rsidRPr="00EE4739">
        <w:rPr>
          <w:rFonts w:eastAsia="Times New Roman" w:cs="Times New Roman"/>
          <w:sz w:val="24"/>
          <w:szCs w:val="24"/>
        </w:rPr>
        <w:t xml:space="preserve"> and students will stay in a designated assembly area until notified otherwise by authorized personnel, including UNA facilities staff, UNA Police Officers, UNA Administrators, or Fire Department personnel.</w:t>
      </w:r>
    </w:p>
    <w:p w14:paraId="58D69E71" w14:textId="77777777" w:rsidR="000D03D3" w:rsidRPr="00EE4739" w:rsidRDefault="000D03D3" w:rsidP="00807B77">
      <w:pPr>
        <w:overflowPunct w:val="0"/>
        <w:autoSpaceDE w:val="0"/>
        <w:autoSpaceDN w:val="0"/>
        <w:adjustRightInd w:val="0"/>
        <w:spacing w:after="0" w:line="240" w:lineRule="auto"/>
        <w:jc w:val="both"/>
        <w:textAlignment w:val="baseline"/>
        <w:rPr>
          <w:rFonts w:eastAsia="Times New Roman" w:cs="Arial"/>
          <w:sz w:val="24"/>
          <w:szCs w:val="24"/>
        </w:rPr>
      </w:pPr>
    </w:p>
    <w:p w14:paraId="38F1598F" w14:textId="162E033E" w:rsidR="00412201" w:rsidRPr="00EE4739" w:rsidRDefault="00412201" w:rsidP="00807B77">
      <w:pPr>
        <w:overflowPunct w:val="0"/>
        <w:autoSpaceDE w:val="0"/>
        <w:autoSpaceDN w:val="0"/>
        <w:adjustRightInd w:val="0"/>
        <w:spacing w:after="0" w:line="240" w:lineRule="auto"/>
        <w:jc w:val="both"/>
        <w:textAlignment w:val="baseline"/>
        <w:rPr>
          <w:rFonts w:eastAsia="Times New Roman" w:cs="Arial"/>
          <w:sz w:val="24"/>
          <w:szCs w:val="24"/>
        </w:rPr>
      </w:pPr>
      <w:r w:rsidRPr="00EE4739">
        <w:rPr>
          <w:rFonts w:eastAsia="Calibri" w:cs="Arial"/>
          <w:b/>
          <w:bCs/>
          <w:color w:val="000000"/>
          <w:sz w:val="24"/>
          <w:szCs w:val="24"/>
          <w:u w:val="single"/>
        </w:rPr>
        <w:t>ACADEMIC HONESTY</w:t>
      </w:r>
      <w:r w:rsidRPr="00EE4739">
        <w:rPr>
          <w:rFonts w:eastAsia="Calibri" w:cs="Arial"/>
          <w:b/>
          <w:bCs/>
          <w:color w:val="000000"/>
          <w:sz w:val="24"/>
          <w:szCs w:val="24"/>
        </w:rPr>
        <w:t xml:space="preserve"> </w:t>
      </w:r>
    </w:p>
    <w:p w14:paraId="1E059021" w14:textId="77777777" w:rsidR="00412201" w:rsidRPr="00EE4739" w:rsidRDefault="00412201" w:rsidP="001915F9">
      <w:pPr>
        <w:autoSpaceDE w:val="0"/>
        <w:autoSpaceDN w:val="0"/>
        <w:adjustRightInd w:val="0"/>
        <w:spacing w:after="0" w:line="240" w:lineRule="auto"/>
        <w:jc w:val="both"/>
        <w:rPr>
          <w:rFonts w:eastAsia="Calibri" w:cs="Arial"/>
          <w:color w:val="000000"/>
          <w:sz w:val="24"/>
          <w:szCs w:val="24"/>
        </w:rPr>
      </w:pPr>
      <w:r w:rsidRPr="00EE4739">
        <w:rPr>
          <w:rFonts w:eastAsia="Calibri" w:cs="Arial"/>
          <w:color w:val="000000"/>
          <w:sz w:val="24"/>
          <w:szCs w:val="24"/>
        </w:rPr>
        <w:t xml:space="preserve">Students of the university academic community are expected to adhere to commonly accepted standards of academic honesty. Allegations of academic dishonesty can reflect poorly on the scholarly reputation of the University including students, faculty and graduates. Individuals who elect to commit acts of academic dishonesty such as cheating, plagiarism, or misrepresentation will be subject to appropriate disciplinary action in accordance with university policy. </w:t>
      </w:r>
    </w:p>
    <w:p w14:paraId="5676F8E9" w14:textId="77777777" w:rsidR="00412201" w:rsidRPr="00EE4739" w:rsidRDefault="00412201" w:rsidP="001915F9">
      <w:pPr>
        <w:autoSpaceDE w:val="0"/>
        <w:autoSpaceDN w:val="0"/>
        <w:adjustRightInd w:val="0"/>
        <w:spacing w:after="0" w:line="240" w:lineRule="auto"/>
        <w:jc w:val="both"/>
        <w:rPr>
          <w:rFonts w:eastAsia="Calibri" w:cs="Arial"/>
          <w:color w:val="000000"/>
          <w:sz w:val="24"/>
          <w:szCs w:val="24"/>
        </w:rPr>
      </w:pPr>
      <w:r w:rsidRPr="00EE4739">
        <w:rPr>
          <w:rFonts w:eastAsia="Calibri" w:cs="Arial"/>
          <w:color w:val="000000"/>
          <w:sz w:val="24"/>
          <w:szCs w:val="24"/>
        </w:rPr>
        <w:t xml:space="preserve">Incidents of possible student academic dishonesty will be addressed in accordance with the following guidelines: </w:t>
      </w:r>
    </w:p>
    <w:p w14:paraId="2D37E1F4" w14:textId="77777777" w:rsidR="001915F9" w:rsidRPr="00EE4739" w:rsidRDefault="00412201" w:rsidP="00F20171">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EE4739">
        <w:rPr>
          <w:rFonts w:eastAsia="Calibri" w:cs="Arial"/>
          <w:color w:val="000000"/>
          <w:sz w:val="24"/>
          <w:szCs w:val="24"/>
        </w:rPr>
        <w:t>The instructor is responsible for investigating a</w:t>
      </w:r>
      <w:r w:rsidR="001915F9" w:rsidRPr="00EE4739">
        <w:rPr>
          <w:rFonts w:eastAsia="Calibri" w:cs="Arial"/>
          <w:color w:val="000000"/>
          <w:sz w:val="24"/>
          <w:szCs w:val="24"/>
        </w:rPr>
        <w:t xml:space="preserve">nd documenting any incident of </w:t>
      </w:r>
      <w:r w:rsidRPr="00EE4739">
        <w:rPr>
          <w:rFonts w:eastAsia="Calibri" w:cs="Arial"/>
          <w:color w:val="000000"/>
          <w:sz w:val="24"/>
          <w:szCs w:val="24"/>
        </w:rPr>
        <w:t xml:space="preserve">alleged academic dishonesty that occurs under the instructor’s purview. </w:t>
      </w:r>
    </w:p>
    <w:p w14:paraId="53E42947" w14:textId="23E349E5" w:rsidR="007950AB" w:rsidRPr="00EE4739" w:rsidRDefault="00412201" w:rsidP="00F20171">
      <w:pPr>
        <w:pStyle w:val="ListParagraph"/>
        <w:numPr>
          <w:ilvl w:val="0"/>
          <w:numId w:val="5"/>
        </w:numPr>
        <w:autoSpaceDE w:val="0"/>
        <w:autoSpaceDN w:val="0"/>
        <w:adjustRightInd w:val="0"/>
        <w:spacing w:after="0" w:line="240" w:lineRule="auto"/>
        <w:ind w:left="990"/>
        <w:jc w:val="both"/>
        <w:rPr>
          <w:rFonts w:eastAsia="Calibri" w:cs="Arial"/>
          <w:color w:val="000000"/>
          <w:sz w:val="24"/>
          <w:szCs w:val="24"/>
        </w:rPr>
      </w:pPr>
      <w:r w:rsidRPr="00EE4739">
        <w:rPr>
          <w:rFonts w:eastAsia="Calibri" w:cs="Arial"/>
          <w:color w:val="000000"/>
          <w:sz w:val="24"/>
          <w:szCs w:val="24"/>
        </w:rPr>
        <w:t xml:space="preserve">If the instructor finds the allegation of academic </w:t>
      </w:r>
      <w:r w:rsidR="001915F9" w:rsidRPr="00EE4739">
        <w:rPr>
          <w:rFonts w:eastAsia="Calibri" w:cs="Arial"/>
          <w:color w:val="000000"/>
          <w:sz w:val="24"/>
          <w:szCs w:val="24"/>
        </w:rPr>
        <w:t xml:space="preserve">dishonesty to have merit, then </w:t>
      </w:r>
      <w:r w:rsidRPr="00EE4739">
        <w:rPr>
          <w:rFonts w:eastAsia="Calibri" w:cs="Arial"/>
          <w:color w:val="000000"/>
          <w:sz w:val="24"/>
          <w:szCs w:val="24"/>
        </w:rPr>
        <w:t>the instructor, after a documented conference wi</w:t>
      </w:r>
      <w:r w:rsidR="00272DD0" w:rsidRPr="00EE4739">
        <w:rPr>
          <w:rFonts w:eastAsia="Calibri" w:cs="Arial"/>
          <w:color w:val="000000"/>
          <w:sz w:val="24"/>
          <w:szCs w:val="24"/>
        </w:rPr>
        <w:t xml:space="preserve">th the student, will develop a </w:t>
      </w:r>
      <w:r w:rsidRPr="00EE4739">
        <w:rPr>
          <w:rFonts w:eastAsia="Calibri" w:cs="Arial"/>
          <w:color w:val="000000"/>
          <w:sz w:val="24"/>
          <w:szCs w:val="24"/>
        </w:rPr>
        <w:t>plan</w:t>
      </w:r>
      <w:r w:rsidR="007950AB" w:rsidRPr="00EE4739">
        <w:rPr>
          <w:rFonts w:eastAsia="Calibri" w:cs="Arial"/>
          <w:color w:val="000000"/>
          <w:sz w:val="24"/>
          <w:szCs w:val="24"/>
        </w:rPr>
        <w:t xml:space="preserve"> </w:t>
      </w:r>
      <w:r w:rsidRPr="00EE4739">
        <w:rPr>
          <w:rFonts w:eastAsia="Calibri" w:cs="Arial"/>
          <w:color w:val="000000"/>
          <w:sz w:val="24"/>
          <w:szCs w:val="24"/>
        </w:rPr>
        <w:t>for disciplinary action. If the student agrees to t</w:t>
      </w:r>
      <w:r w:rsidR="001915F9" w:rsidRPr="00EE4739">
        <w:rPr>
          <w:rFonts w:eastAsia="Calibri" w:cs="Arial"/>
          <w:color w:val="000000"/>
          <w:sz w:val="24"/>
          <w:szCs w:val="24"/>
        </w:rPr>
        <w:t xml:space="preserve">his plan, then both instructor </w:t>
      </w:r>
      <w:r w:rsidRPr="00EE4739">
        <w:rPr>
          <w:rFonts w:eastAsia="Calibri" w:cs="Arial"/>
          <w:color w:val="000000"/>
          <w:sz w:val="24"/>
          <w:szCs w:val="24"/>
        </w:rPr>
        <w:t>and student will sign the agreement. The faculty</w:t>
      </w:r>
      <w:r w:rsidR="007950AB" w:rsidRPr="00EE4739">
        <w:rPr>
          <w:rFonts w:eastAsia="Calibri" w:cs="Arial"/>
          <w:color w:val="000000"/>
          <w:sz w:val="24"/>
          <w:szCs w:val="24"/>
        </w:rPr>
        <w:t xml:space="preserve"> member will forward a copy of </w:t>
      </w:r>
      <w:r w:rsidRPr="00EE4739">
        <w:rPr>
          <w:rFonts w:eastAsia="Calibri" w:cs="Arial"/>
          <w:color w:val="000000"/>
          <w:sz w:val="24"/>
          <w:szCs w:val="24"/>
        </w:rPr>
        <w:t>the signed agreement to the Office of Student Conduct for record-keeping</w:t>
      </w:r>
      <w:r w:rsidR="007950AB" w:rsidRPr="00EE4739">
        <w:rPr>
          <w:rFonts w:eastAsia="Calibri" w:cs="Arial"/>
          <w:color w:val="000000"/>
          <w:sz w:val="24"/>
          <w:szCs w:val="24"/>
        </w:rPr>
        <w:t xml:space="preserve"> </w:t>
      </w:r>
      <w:r w:rsidRPr="00EE4739">
        <w:rPr>
          <w:rFonts w:eastAsia="Calibri" w:cs="Arial"/>
          <w:color w:val="000000"/>
          <w:sz w:val="24"/>
          <w:szCs w:val="24"/>
        </w:rPr>
        <w:t xml:space="preserve">purposes. </w:t>
      </w:r>
    </w:p>
    <w:p w14:paraId="73106840" w14:textId="6A8D6FDD" w:rsidR="007950AB" w:rsidRPr="00EE4739" w:rsidRDefault="00412201" w:rsidP="00F20171">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EE4739">
        <w:rPr>
          <w:rFonts w:eastAsia="Calibri" w:cs="Arial"/>
          <w:color w:val="000000"/>
          <w:sz w:val="24"/>
          <w:szCs w:val="24"/>
        </w:rPr>
        <w:t xml:space="preserve"> If the student disagrees with the instructor’s </w:t>
      </w:r>
      <w:r w:rsidR="007950AB" w:rsidRPr="00EE4739">
        <w:rPr>
          <w:rFonts w:eastAsia="Calibri" w:cs="Arial"/>
          <w:color w:val="000000"/>
          <w:sz w:val="24"/>
          <w:szCs w:val="24"/>
        </w:rPr>
        <w:t xml:space="preserve">proposed plan for disciplinary action and </w:t>
      </w:r>
      <w:r w:rsidRPr="00EE4739">
        <w:rPr>
          <w:rFonts w:eastAsia="Calibri" w:cs="Arial"/>
          <w:color w:val="000000"/>
          <w:sz w:val="24"/>
          <w:szCs w:val="24"/>
        </w:rPr>
        <w:t>wishes to take further action, he/she i</w:t>
      </w:r>
      <w:r w:rsidR="007950AB" w:rsidRPr="00EE4739">
        <w:rPr>
          <w:rFonts w:eastAsia="Calibri" w:cs="Arial"/>
          <w:color w:val="000000"/>
          <w:sz w:val="24"/>
          <w:szCs w:val="24"/>
        </w:rPr>
        <w:t xml:space="preserve">s responsible for scheduling a </w:t>
      </w:r>
      <w:r w:rsidRPr="00EE4739">
        <w:rPr>
          <w:rFonts w:eastAsia="Calibri" w:cs="Arial"/>
          <w:color w:val="000000"/>
          <w:sz w:val="24"/>
          <w:szCs w:val="24"/>
        </w:rPr>
        <w:t xml:space="preserve">meeting with the chair of the department where the course is housed to appeal the proposed disciplinary plan. The department </w:t>
      </w:r>
      <w:r w:rsidR="007950AB" w:rsidRPr="00EE4739">
        <w:rPr>
          <w:rFonts w:eastAsia="Calibri" w:cs="Arial"/>
          <w:color w:val="000000"/>
          <w:sz w:val="24"/>
          <w:szCs w:val="24"/>
        </w:rPr>
        <w:t xml:space="preserve">chair shall mediate the matter </w:t>
      </w:r>
      <w:r w:rsidRPr="00EE4739">
        <w:rPr>
          <w:rFonts w:eastAsia="Calibri" w:cs="Arial"/>
          <w:color w:val="000000"/>
          <w:sz w:val="24"/>
          <w:szCs w:val="24"/>
        </w:rPr>
        <w:t xml:space="preserve">and seek a satisfactory judgment acceptable </w:t>
      </w:r>
      <w:r w:rsidR="007950AB" w:rsidRPr="00EE4739">
        <w:rPr>
          <w:rFonts w:eastAsia="Calibri" w:cs="Arial"/>
          <w:color w:val="000000"/>
          <w:sz w:val="24"/>
          <w:szCs w:val="24"/>
        </w:rPr>
        <w:t xml:space="preserve">to the faculty member based on </w:t>
      </w:r>
      <w:r w:rsidRPr="00EE4739">
        <w:rPr>
          <w:rFonts w:eastAsia="Calibri" w:cs="Arial"/>
          <w:color w:val="000000"/>
          <w:sz w:val="24"/>
          <w:szCs w:val="24"/>
        </w:rPr>
        <w:t>meetings with all parties. If a resolution is reached, th</w:t>
      </w:r>
      <w:r w:rsidR="007950AB" w:rsidRPr="00EE4739">
        <w:rPr>
          <w:rFonts w:eastAsia="Calibri" w:cs="Arial"/>
          <w:color w:val="000000"/>
          <w:sz w:val="24"/>
          <w:szCs w:val="24"/>
        </w:rPr>
        <w:t xml:space="preserve">e disposition of the case will </w:t>
      </w:r>
      <w:r w:rsidRPr="00EE4739">
        <w:rPr>
          <w:rFonts w:eastAsia="Calibri" w:cs="Arial"/>
          <w:color w:val="000000"/>
          <w:sz w:val="24"/>
          <w:szCs w:val="24"/>
        </w:rPr>
        <w:t xml:space="preserve">be forwarded to the Office of Student Conduct. If a </w:t>
      </w:r>
      <w:r w:rsidR="007950AB" w:rsidRPr="00EE4739">
        <w:rPr>
          <w:rFonts w:eastAsia="Calibri" w:cs="Arial"/>
          <w:color w:val="000000"/>
          <w:sz w:val="24"/>
          <w:szCs w:val="24"/>
        </w:rPr>
        <w:t xml:space="preserve">resolution at the departmental </w:t>
      </w:r>
      <w:r w:rsidRPr="00EE4739">
        <w:rPr>
          <w:rFonts w:eastAsia="Calibri" w:cs="Arial"/>
          <w:color w:val="000000"/>
          <w:sz w:val="24"/>
          <w:szCs w:val="24"/>
        </w:rPr>
        <w:t>level is not reached and the student wishes to take further action, he/she is</w:t>
      </w:r>
      <w:r w:rsidR="001915F9" w:rsidRPr="00EE4739">
        <w:rPr>
          <w:rFonts w:eastAsia="Calibri" w:cs="Arial"/>
          <w:color w:val="000000"/>
          <w:sz w:val="24"/>
          <w:szCs w:val="24"/>
        </w:rPr>
        <w:t xml:space="preserve"> </w:t>
      </w:r>
      <w:r w:rsidRPr="00EE4739">
        <w:rPr>
          <w:rFonts w:eastAsia="Calibri" w:cs="Arial"/>
          <w:color w:val="000000"/>
          <w:sz w:val="24"/>
          <w:szCs w:val="24"/>
        </w:rPr>
        <w:t>responsible for scheduling a meeting with the dean of the college where the course is housed to appeal the proposed disci</w:t>
      </w:r>
      <w:r w:rsidR="001915F9" w:rsidRPr="00EE4739">
        <w:rPr>
          <w:rFonts w:eastAsia="Calibri" w:cs="Arial"/>
          <w:color w:val="000000"/>
          <w:sz w:val="24"/>
          <w:szCs w:val="24"/>
        </w:rPr>
        <w:t xml:space="preserve">plinary plan. The college dean </w:t>
      </w:r>
      <w:r w:rsidRPr="00EE4739">
        <w:rPr>
          <w:rFonts w:eastAsia="Calibri" w:cs="Arial"/>
          <w:color w:val="000000"/>
          <w:sz w:val="24"/>
          <w:szCs w:val="24"/>
        </w:rPr>
        <w:t>shall mediate the matter and seek a satisfact</w:t>
      </w:r>
      <w:r w:rsidR="001915F9" w:rsidRPr="00EE4739">
        <w:rPr>
          <w:rFonts w:eastAsia="Calibri" w:cs="Arial"/>
          <w:color w:val="000000"/>
          <w:sz w:val="24"/>
          <w:szCs w:val="24"/>
        </w:rPr>
        <w:t xml:space="preserve">ory judgment acceptable to the </w:t>
      </w:r>
      <w:r w:rsidRPr="00EE4739">
        <w:rPr>
          <w:rFonts w:eastAsia="Calibri" w:cs="Arial"/>
          <w:color w:val="000000"/>
          <w:sz w:val="24"/>
          <w:szCs w:val="24"/>
        </w:rPr>
        <w:t>faculty member based on meetings with all parties. I</w:t>
      </w:r>
      <w:r w:rsidR="001915F9" w:rsidRPr="00EE4739">
        <w:rPr>
          <w:rFonts w:eastAsia="Calibri" w:cs="Arial"/>
          <w:color w:val="000000"/>
          <w:sz w:val="24"/>
          <w:szCs w:val="24"/>
        </w:rPr>
        <w:t xml:space="preserve">f a resolution is reached, the </w:t>
      </w:r>
      <w:r w:rsidRPr="00EE4739">
        <w:rPr>
          <w:rFonts w:eastAsia="Calibri" w:cs="Arial"/>
          <w:color w:val="000000"/>
          <w:sz w:val="24"/>
          <w:szCs w:val="24"/>
        </w:rPr>
        <w:t>disposition of the case will be forwarded to the O</w:t>
      </w:r>
      <w:r w:rsidR="001915F9" w:rsidRPr="00EE4739">
        <w:rPr>
          <w:rFonts w:eastAsia="Calibri" w:cs="Arial"/>
          <w:color w:val="000000"/>
          <w:sz w:val="24"/>
          <w:szCs w:val="24"/>
        </w:rPr>
        <w:t xml:space="preserve">ffice of Student Conduct. If a </w:t>
      </w:r>
      <w:r w:rsidRPr="00EE4739">
        <w:rPr>
          <w:rFonts w:eastAsia="Calibri" w:cs="Arial"/>
          <w:color w:val="000000"/>
          <w:sz w:val="24"/>
          <w:szCs w:val="24"/>
        </w:rPr>
        <w:t xml:space="preserve">resolution at the college level is not reached </w:t>
      </w:r>
      <w:r w:rsidR="007950AB" w:rsidRPr="00EE4739">
        <w:rPr>
          <w:rFonts w:eastAsia="Calibri" w:cs="Arial"/>
          <w:color w:val="000000"/>
          <w:sz w:val="24"/>
          <w:szCs w:val="24"/>
        </w:rPr>
        <w:t xml:space="preserve">and the student wishes to take </w:t>
      </w:r>
      <w:r w:rsidRPr="00EE4739">
        <w:rPr>
          <w:rFonts w:eastAsia="Calibri" w:cs="Arial"/>
          <w:color w:val="000000"/>
          <w:sz w:val="24"/>
          <w:szCs w:val="24"/>
        </w:rPr>
        <w:t>further action, he/she is responsible for scheduling a m</w:t>
      </w:r>
      <w:r w:rsidR="007950AB" w:rsidRPr="00EE4739">
        <w:rPr>
          <w:rFonts w:eastAsia="Calibri" w:cs="Arial"/>
          <w:color w:val="000000"/>
          <w:sz w:val="24"/>
          <w:szCs w:val="24"/>
        </w:rPr>
        <w:t>eeting wi</w:t>
      </w:r>
      <w:r w:rsidR="00272DD0" w:rsidRPr="00EE4739">
        <w:rPr>
          <w:rFonts w:eastAsia="Calibri" w:cs="Arial"/>
          <w:color w:val="000000"/>
          <w:sz w:val="24"/>
          <w:szCs w:val="24"/>
        </w:rPr>
        <w:t xml:space="preserve">th the Vice </w:t>
      </w:r>
      <w:r w:rsidR="007950AB" w:rsidRPr="00EE4739">
        <w:rPr>
          <w:rFonts w:eastAsia="Calibri" w:cs="Arial"/>
          <w:color w:val="000000"/>
          <w:sz w:val="24"/>
          <w:szCs w:val="24"/>
        </w:rPr>
        <w:t xml:space="preserve">President </w:t>
      </w:r>
      <w:r w:rsidRPr="00EE4739">
        <w:rPr>
          <w:rFonts w:eastAsia="Calibri" w:cs="Arial"/>
          <w:color w:val="000000"/>
          <w:sz w:val="24"/>
          <w:szCs w:val="24"/>
        </w:rPr>
        <w:t>for Academic Affairs and Provost (</w:t>
      </w:r>
      <w:r w:rsidR="007950AB" w:rsidRPr="00EE4739">
        <w:rPr>
          <w:rFonts w:eastAsia="Calibri" w:cs="Arial"/>
          <w:color w:val="000000"/>
          <w:sz w:val="24"/>
          <w:szCs w:val="24"/>
        </w:rPr>
        <w:t xml:space="preserve">VPAA/P) to appeal the proposed </w:t>
      </w:r>
      <w:r w:rsidRPr="00EE4739">
        <w:rPr>
          <w:rFonts w:eastAsia="Calibri" w:cs="Arial"/>
          <w:color w:val="000000"/>
          <w:sz w:val="24"/>
          <w:szCs w:val="24"/>
        </w:rPr>
        <w:t xml:space="preserve">disciplinary plan. The VPAA/P shall mediate the </w:t>
      </w:r>
      <w:r w:rsidR="007950AB" w:rsidRPr="00EE4739">
        <w:rPr>
          <w:rFonts w:eastAsia="Calibri" w:cs="Arial"/>
          <w:color w:val="000000"/>
          <w:sz w:val="24"/>
          <w:szCs w:val="24"/>
        </w:rPr>
        <w:t xml:space="preserve">matter and seek a satisfactory </w:t>
      </w:r>
      <w:r w:rsidRPr="00EE4739">
        <w:rPr>
          <w:rFonts w:eastAsia="Calibri" w:cs="Arial"/>
          <w:color w:val="000000"/>
          <w:sz w:val="24"/>
          <w:szCs w:val="24"/>
        </w:rPr>
        <w:t>judgment acceptable to the faculty member based</w:t>
      </w:r>
      <w:r w:rsidR="007950AB" w:rsidRPr="00EE4739">
        <w:rPr>
          <w:rFonts w:eastAsia="Calibri" w:cs="Arial"/>
          <w:color w:val="000000"/>
          <w:sz w:val="24"/>
          <w:szCs w:val="24"/>
        </w:rPr>
        <w:t xml:space="preserve"> on meetings with all parties. </w:t>
      </w:r>
      <w:r w:rsidRPr="00EE4739">
        <w:rPr>
          <w:rFonts w:eastAsia="Calibri" w:cs="Arial"/>
          <w:color w:val="000000"/>
          <w:sz w:val="24"/>
          <w:szCs w:val="24"/>
        </w:rPr>
        <w:t>After reviewing all documentation, the VPAA/P may, at his/he</w:t>
      </w:r>
      <w:r w:rsidR="007950AB" w:rsidRPr="00EE4739">
        <w:rPr>
          <w:rFonts w:eastAsia="Calibri" w:cs="Arial"/>
          <w:color w:val="000000"/>
          <w:sz w:val="24"/>
          <w:szCs w:val="24"/>
        </w:rPr>
        <w:t xml:space="preserve">r discretion, choose </w:t>
      </w:r>
      <w:r w:rsidRPr="00EE4739">
        <w:rPr>
          <w:rFonts w:eastAsia="Calibri" w:cs="Arial"/>
          <w:color w:val="000000"/>
          <w:sz w:val="24"/>
          <w:szCs w:val="24"/>
        </w:rPr>
        <w:t>either to affirm the proposed action, to refer the</w:t>
      </w:r>
      <w:r w:rsidR="007950AB" w:rsidRPr="00EE4739">
        <w:rPr>
          <w:rFonts w:eastAsia="Calibri" w:cs="Arial"/>
          <w:color w:val="000000"/>
          <w:sz w:val="24"/>
          <w:szCs w:val="24"/>
        </w:rPr>
        <w:t xml:space="preserve"> case to the Office of Student </w:t>
      </w:r>
      <w:r w:rsidRPr="00EE4739">
        <w:rPr>
          <w:rFonts w:eastAsia="Calibri" w:cs="Arial"/>
          <w:color w:val="000000"/>
          <w:sz w:val="24"/>
          <w:szCs w:val="24"/>
        </w:rPr>
        <w:t>Conduct for further review, or to dismiss the mat</w:t>
      </w:r>
      <w:r w:rsidR="007950AB" w:rsidRPr="00EE4739">
        <w:rPr>
          <w:rFonts w:eastAsia="Calibri" w:cs="Arial"/>
          <w:color w:val="000000"/>
          <w:sz w:val="24"/>
          <w:szCs w:val="24"/>
        </w:rPr>
        <w:t xml:space="preserve">ter depending on the merits of </w:t>
      </w:r>
      <w:r w:rsidRPr="00EE4739">
        <w:rPr>
          <w:rFonts w:eastAsia="Calibri" w:cs="Arial"/>
          <w:color w:val="000000"/>
          <w:sz w:val="24"/>
          <w:szCs w:val="24"/>
        </w:rPr>
        <w:t>the case. The final disposition of the case will be disseminated to app</w:t>
      </w:r>
      <w:r w:rsidR="007950AB" w:rsidRPr="00EE4739">
        <w:rPr>
          <w:rFonts w:eastAsia="Calibri" w:cs="Arial"/>
          <w:color w:val="000000"/>
          <w:sz w:val="24"/>
          <w:szCs w:val="24"/>
        </w:rPr>
        <w:t xml:space="preserve">ropriate </w:t>
      </w:r>
      <w:r w:rsidRPr="00EE4739">
        <w:rPr>
          <w:rFonts w:eastAsia="Calibri" w:cs="Arial"/>
          <w:color w:val="000000"/>
          <w:sz w:val="24"/>
          <w:szCs w:val="24"/>
        </w:rPr>
        <w:t xml:space="preserve">parties, including the Office of Student Conduct. </w:t>
      </w:r>
    </w:p>
    <w:p w14:paraId="577C48D3" w14:textId="77777777" w:rsidR="00412201" w:rsidRPr="00EE4739" w:rsidRDefault="00412201" w:rsidP="001915F9">
      <w:pPr>
        <w:pStyle w:val="ListParagraph"/>
        <w:numPr>
          <w:ilvl w:val="0"/>
          <w:numId w:val="5"/>
        </w:numPr>
        <w:autoSpaceDE w:val="0"/>
        <w:autoSpaceDN w:val="0"/>
        <w:adjustRightInd w:val="0"/>
        <w:spacing w:after="0" w:line="240" w:lineRule="auto"/>
        <w:ind w:left="990"/>
        <w:jc w:val="both"/>
        <w:rPr>
          <w:rFonts w:eastAsia="Times New Roman" w:cs="Arial"/>
          <w:sz w:val="24"/>
          <w:szCs w:val="24"/>
        </w:rPr>
      </w:pPr>
      <w:r w:rsidRPr="00EE4739">
        <w:rPr>
          <w:rFonts w:eastAsia="Times New Roman" w:cs="Arial"/>
          <w:sz w:val="24"/>
          <w:szCs w:val="24"/>
        </w:rPr>
        <w:t>If a student is allowed academic progressio</w:t>
      </w:r>
      <w:r w:rsidR="007950AB" w:rsidRPr="00EE4739">
        <w:rPr>
          <w:rFonts w:eastAsia="Times New Roman" w:cs="Arial"/>
          <w:sz w:val="24"/>
          <w:szCs w:val="24"/>
        </w:rPr>
        <w:t>n but demonstrates a repeated pattern</w:t>
      </w:r>
      <w:r w:rsidRPr="00EE4739">
        <w:rPr>
          <w:rFonts w:eastAsia="Times New Roman" w:cs="Arial"/>
          <w:sz w:val="24"/>
          <w:szCs w:val="24"/>
        </w:rPr>
        <w:t xml:space="preserve"> of academic dishonesty, the VPAA/P ma</w:t>
      </w:r>
      <w:r w:rsidR="007950AB" w:rsidRPr="00EE4739">
        <w:rPr>
          <w:rFonts w:eastAsia="Times New Roman" w:cs="Arial"/>
          <w:sz w:val="24"/>
          <w:szCs w:val="24"/>
        </w:rPr>
        <w:t xml:space="preserve">y, after consultation with the </w:t>
      </w:r>
      <w:r w:rsidRPr="00EE4739">
        <w:rPr>
          <w:rFonts w:eastAsia="Times New Roman" w:cs="Arial"/>
          <w:sz w:val="24"/>
          <w:szCs w:val="24"/>
        </w:rPr>
        <w:t>Office</w:t>
      </w:r>
      <w:r w:rsidR="007950AB" w:rsidRPr="00EE4739">
        <w:rPr>
          <w:rFonts w:eastAsia="Times New Roman" w:cs="Arial"/>
          <w:sz w:val="24"/>
          <w:szCs w:val="24"/>
        </w:rPr>
        <w:t xml:space="preserve"> </w:t>
      </w:r>
      <w:r w:rsidRPr="00EE4739">
        <w:rPr>
          <w:rFonts w:eastAsia="Times New Roman" w:cs="Arial"/>
          <w:sz w:val="24"/>
          <w:szCs w:val="24"/>
        </w:rPr>
        <w:t>of</w:t>
      </w:r>
      <w:r w:rsidR="007950AB" w:rsidRPr="00EE4739">
        <w:rPr>
          <w:rFonts w:eastAsia="Times New Roman" w:cs="Arial"/>
          <w:sz w:val="24"/>
          <w:szCs w:val="24"/>
        </w:rPr>
        <w:t xml:space="preserve"> Student </w:t>
      </w:r>
      <w:r w:rsidRPr="00EE4739">
        <w:rPr>
          <w:rFonts w:eastAsia="Times New Roman" w:cs="Arial"/>
          <w:sz w:val="24"/>
          <w:szCs w:val="24"/>
        </w:rPr>
        <w:t>Conduct, assign additional penalties to the student, including</w:t>
      </w:r>
      <w:r w:rsidR="007950AB" w:rsidRPr="00EE4739">
        <w:rPr>
          <w:rFonts w:eastAsia="Times New Roman" w:cs="Arial"/>
          <w:sz w:val="24"/>
          <w:szCs w:val="24"/>
        </w:rPr>
        <w:t xml:space="preserve"> </w:t>
      </w:r>
      <w:r w:rsidRPr="00EE4739">
        <w:rPr>
          <w:rFonts w:eastAsia="Times New Roman" w:cs="Arial"/>
          <w:sz w:val="24"/>
          <w:szCs w:val="24"/>
        </w:rPr>
        <w:t>removal from the University.</w:t>
      </w:r>
    </w:p>
    <w:p w14:paraId="56029DF1" w14:textId="77777777" w:rsidR="00412201" w:rsidRPr="00EE4739" w:rsidRDefault="00412201" w:rsidP="00412201">
      <w:pPr>
        <w:spacing w:after="0" w:line="240" w:lineRule="auto"/>
        <w:rPr>
          <w:rFonts w:eastAsia="Times New Roman" w:cs="Arial"/>
          <w:b/>
          <w:bCs/>
          <w:sz w:val="24"/>
          <w:szCs w:val="24"/>
        </w:rPr>
      </w:pPr>
    </w:p>
    <w:p w14:paraId="3D7217D8" w14:textId="77777777" w:rsidR="00490FFD" w:rsidRPr="00EE4739" w:rsidRDefault="00412201" w:rsidP="00412201">
      <w:pPr>
        <w:spacing w:after="0" w:line="240" w:lineRule="auto"/>
        <w:rPr>
          <w:rFonts w:eastAsia="Times New Roman" w:cs="Arial"/>
          <w:b/>
          <w:bCs/>
          <w:sz w:val="24"/>
          <w:szCs w:val="24"/>
          <w:u w:val="single"/>
        </w:rPr>
      </w:pPr>
      <w:r w:rsidRPr="00EE4739">
        <w:rPr>
          <w:rFonts w:eastAsia="Times New Roman" w:cs="Arial"/>
          <w:b/>
          <w:bCs/>
          <w:sz w:val="24"/>
          <w:szCs w:val="24"/>
          <w:u w:val="single"/>
        </w:rPr>
        <w:t>BIBLIOGRAPHY</w:t>
      </w:r>
    </w:p>
    <w:p w14:paraId="049E5871" w14:textId="671F7DC9" w:rsidR="00272DD0" w:rsidRPr="00EE4739" w:rsidRDefault="00546EBA" w:rsidP="00807B77">
      <w:pPr>
        <w:pBdr>
          <w:bottom w:val="single" w:sz="12" w:space="0" w:color="auto"/>
        </w:pBdr>
        <w:spacing w:after="0" w:line="240" w:lineRule="auto"/>
        <w:rPr>
          <w:rFonts w:eastAsia="Times New Roman" w:cs="Arial"/>
          <w:bCs/>
          <w:i/>
          <w:sz w:val="24"/>
          <w:szCs w:val="24"/>
        </w:rPr>
      </w:pPr>
      <w:r w:rsidRPr="00EE4739">
        <w:rPr>
          <w:rFonts w:eastAsia="Times New Roman" w:cs="Arial"/>
          <w:bCs/>
          <w:sz w:val="24"/>
          <w:szCs w:val="24"/>
        </w:rPr>
        <w:t xml:space="preserve">Isenberg, Joan P.  </w:t>
      </w:r>
      <w:r w:rsidRPr="00EE4739">
        <w:rPr>
          <w:rFonts w:eastAsia="Times New Roman" w:cs="Arial"/>
          <w:bCs/>
          <w:i/>
          <w:sz w:val="24"/>
          <w:szCs w:val="24"/>
        </w:rPr>
        <w:t>Creative Materials and Activities for the Early Chi</w:t>
      </w:r>
      <w:r w:rsidR="00272DD0" w:rsidRPr="00EE4739">
        <w:rPr>
          <w:rFonts w:eastAsia="Times New Roman" w:cs="Arial"/>
          <w:bCs/>
          <w:i/>
          <w:sz w:val="24"/>
          <w:szCs w:val="24"/>
        </w:rPr>
        <w:t>ldhood Curriculum</w:t>
      </w:r>
    </w:p>
    <w:p w14:paraId="34707310" w14:textId="77777777" w:rsidR="00EE4739" w:rsidRPr="00EE4739" w:rsidRDefault="00EE4739" w:rsidP="00807B77">
      <w:pPr>
        <w:pBdr>
          <w:bottom w:val="single" w:sz="12" w:space="0" w:color="auto"/>
        </w:pBdr>
        <w:spacing w:after="0" w:line="240" w:lineRule="auto"/>
        <w:rPr>
          <w:rFonts w:eastAsia="Times New Roman" w:cs="Arial"/>
          <w:bCs/>
          <w:i/>
          <w:sz w:val="24"/>
          <w:szCs w:val="24"/>
        </w:rPr>
      </w:pPr>
    </w:p>
    <w:p w14:paraId="58FAFA36" w14:textId="77777777" w:rsidR="00EE4739" w:rsidRPr="00EE4739" w:rsidRDefault="00EE4739" w:rsidP="00807B77">
      <w:pPr>
        <w:pBdr>
          <w:bottom w:val="single" w:sz="12" w:space="0" w:color="auto"/>
        </w:pBdr>
        <w:spacing w:after="0" w:line="240" w:lineRule="auto"/>
        <w:rPr>
          <w:rFonts w:ascii="Arial" w:hAnsi="Arial" w:cs="Arial"/>
          <w:b/>
          <w:sz w:val="24"/>
          <w:szCs w:val="24"/>
        </w:rPr>
      </w:pPr>
    </w:p>
    <w:p w14:paraId="2F5DDBCF" w14:textId="77777777" w:rsidR="00EE4739" w:rsidRDefault="00EE4739" w:rsidP="003A72DA">
      <w:pPr>
        <w:rPr>
          <w:rFonts w:ascii="Arial" w:hAnsi="Arial" w:cs="Arial"/>
          <w:b/>
          <w:sz w:val="24"/>
          <w:szCs w:val="24"/>
        </w:rPr>
      </w:pPr>
    </w:p>
    <w:p w14:paraId="43179DA7" w14:textId="324D810C" w:rsidR="00EE4739" w:rsidRPr="00EE4739" w:rsidRDefault="00EE4739" w:rsidP="003A72DA">
      <w:pPr>
        <w:rPr>
          <w:rFonts w:ascii="Arial" w:hAnsi="Arial" w:cs="Arial"/>
          <w:b/>
          <w:i/>
          <w:sz w:val="24"/>
          <w:szCs w:val="24"/>
        </w:rPr>
      </w:pPr>
      <w:r>
        <w:rPr>
          <w:rFonts w:ascii="Arial" w:hAnsi="Arial" w:cs="Arial"/>
          <w:b/>
          <w:i/>
          <w:sz w:val="24"/>
          <w:szCs w:val="24"/>
        </w:rPr>
        <w:t>***Please print and return the information sheet on the following page.</w:t>
      </w:r>
    </w:p>
    <w:p w14:paraId="3EC66725" w14:textId="77777777" w:rsidR="00EE4739" w:rsidRPr="00EE4739" w:rsidRDefault="00EE4739" w:rsidP="003A72DA">
      <w:pPr>
        <w:rPr>
          <w:rFonts w:ascii="Arial" w:hAnsi="Arial" w:cs="Arial"/>
          <w:b/>
          <w:sz w:val="24"/>
          <w:szCs w:val="24"/>
        </w:rPr>
      </w:pPr>
    </w:p>
    <w:p w14:paraId="5C6FD334" w14:textId="77777777" w:rsidR="00EE4739" w:rsidRPr="00EE4739" w:rsidRDefault="00EE4739" w:rsidP="003A72DA">
      <w:pPr>
        <w:rPr>
          <w:rFonts w:ascii="Arial" w:hAnsi="Arial" w:cs="Arial"/>
          <w:b/>
          <w:sz w:val="24"/>
          <w:szCs w:val="24"/>
        </w:rPr>
      </w:pPr>
    </w:p>
    <w:p w14:paraId="490646C9" w14:textId="77777777" w:rsidR="00EE4739" w:rsidRPr="00EE4739" w:rsidRDefault="00EE4739" w:rsidP="003A72DA">
      <w:pPr>
        <w:rPr>
          <w:rFonts w:ascii="Arial" w:hAnsi="Arial" w:cs="Arial"/>
          <w:b/>
          <w:sz w:val="24"/>
          <w:szCs w:val="24"/>
        </w:rPr>
      </w:pPr>
    </w:p>
    <w:p w14:paraId="10D65F25" w14:textId="77777777" w:rsidR="00EE4739" w:rsidRPr="00EE4739" w:rsidRDefault="00EE4739" w:rsidP="003A72DA">
      <w:pPr>
        <w:rPr>
          <w:rFonts w:ascii="Arial" w:hAnsi="Arial" w:cs="Arial"/>
          <w:b/>
          <w:sz w:val="24"/>
          <w:szCs w:val="24"/>
        </w:rPr>
      </w:pPr>
    </w:p>
    <w:p w14:paraId="0B0CC4EB" w14:textId="77777777" w:rsidR="00EE4739" w:rsidRPr="00EE4739" w:rsidRDefault="00EE4739" w:rsidP="003A72DA">
      <w:pPr>
        <w:rPr>
          <w:rFonts w:ascii="Arial" w:hAnsi="Arial" w:cs="Arial"/>
          <w:b/>
          <w:sz w:val="24"/>
          <w:szCs w:val="24"/>
        </w:rPr>
      </w:pPr>
    </w:p>
    <w:p w14:paraId="03EB20E0" w14:textId="77777777" w:rsidR="00EE4739" w:rsidRPr="00EE4739" w:rsidRDefault="00EE4739" w:rsidP="003A72DA">
      <w:pPr>
        <w:rPr>
          <w:rFonts w:ascii="Arial" w:hAnsi="Arial" w:cs="Arial"/>
          <w:b/>
          <w:sz w:val="24"/>
          <w:szCs w:val="24"/>
        </w:rPr>
      </w:pPr>
    </w:p>
    <w:p w14:paraId="6E58D902" w14:textId="77777777" w:rsidR="00EE4739" w:rsidRPr="00EE4739" w:rsidRDefault="00EE4739" w:rsidP="003A72DA">
      <w:pPr>
        <w:rPr>
          <w:rFonts w:ascii="Arial" w:hAnsi="Arial" w:cs="Arial"/>
          <w:b/>
          <w:sz w:val="24"/>
          <w:szCs w:val="24"/>
        </w:rPr>
      </w:pPr>
    </w:p>
    <w:p w14:paraId="618A254D" w14:textId="77777777" w:rsidR="00EE4739" w:rsidRPr="00EE4739" w:rsidRDefault="00EE4739" w:rsidP="003A72DA">
      <w:pPr>
        <w:rPr>
          <w:rFonts w:ascii="Arial" w:hAnsi="Arial" w:cs="Arial"/>
          <w:b/>
          <w:sz w:val="24"/>
          <w:szCs w:val="24"/>
        </w:rPr>
      </w:pPr>
    </w:p>
    <w:p w14:paraId="0BC5D351" w14:textId="77777777" w:rsidR="00EE4739" w:rsidRPr="00EE4739" w:rsidRDefault="00EE4739" w:rsidP="003A72DA">
      <w:pPr>
        <w:rPr>
          <w:rFonts w:ascii="Arial" w:hAnsi="Arial" w:cs="Arial"/>
          <w:b/>
          <w:sz w:val="24"/>
          <w:szCs w:val="24"/>
        </w:rPr>
      </w:pPr>
    </w:p>
    <w:p w14:paraId="1BE1AB12" w14:textId="77777777" w:rsidR="00EE4739" w:rsidRDefault="00EE4739" w:rsidP="003A72DA">
      <w:pPr>
        <w:rPr>
          <w:rFonts w:ascii="Arial" w:hAnsi="Arial" w:cs="Arial"/>
          <w:b/>
          <w:sz w:val="24"/>
          <w:szCs w:val="24"/>
        </w:rPr>
      </w:pPr>
    </w:p>
    <w:p w14:paraId="3C893A81" w14:textId="77777777" w:rsidR="000D03D3" w:rsidRDefault="000D03D3" w:rsidP="003A72DA">
      <w:pPr>
        <w:rPr>
          <w:rFonts w:ascii="Arial" w:hAnsi="Arial" w:cs="Arial"/>
          <w:b/>
          <w:sz w:val="24"/>
          <w:szCs w:val="24"/>
        </w:rPr>
      </w:pPr>
    </w:p>
    <w:p w14:paraId="52EA3F80" w14:textId="77777777" w:rsidR="00A23295" w:rsidRDefault="00A23295" w:rsidP="004E0A2D">
      <w:pPr>
        <w:spacing w:after="0" w:line="240" w:lineRule="auto"/>
        <w:rPr>
          <w:rFonts w:ascii="Arial" w:hAnsi="Arial" w:cs="Arial"/>
          <w:b/>
          <w:sz w:val="24"/>
          <w:szCs w:val="24"/>
        </w:rPr>
      </w:pPr>
    </w:p>
    <w:p w14:paraId="4415E65C" w14:textId="77777777" w:rsidR="00A23295" w:rsidRDefault="00A23295" w:rsidP="000D03D3">
      <w:pPr>
        <w:spacing w:after="0" w:line="240" w:lineRule="auto"/>
        <w:rPr>
          <w:rFonts w:ascii="Arial" w:hAnsi="Arial" w:cs="Arial"/>
          <w:b/>
          <w:sz w:val="24"/>
          <w:szCs w:val="24"/>
        </w:rPr>
      </w:pPr>
    </w:p>
    <w:p w14:paraId="6EC92238" w14:textId="77777777" w:rsidR="00EE4739" w:rsidRPr="00EE4739" w:rsidRDefault="00EE4739" w:rsidP="000D03D3">
      <w:pPr>
        <w:spacing w:after="0" w:line="240" w:lineRule="auto"/>
        <w:rPr>
          <w:rFonts w:cs="Arial"/>
          <w:b/>
          <w:sz w:val="24"/>
          <w:szCs w:val="24"/>
        </w:rPr>
      </w:pPr>
      <w:r w:rsidRPr="00EE4739">
        <w:rPr>
          <w:rFonts w:cs="Arial"/>
          <w:b/>
          <w:sz w:val="24"/>
          <w:szCs w:val="24"/>
        </w:rPr>
        <w:t>PLEASE PRINT THIS PAGE, SIGN, AND RETURN</w:t>
      </w:r>
    </w:p>
    <w:p w14:paraId="3532A79F" w14:textId="77777777" w:rsidR="00EE4739" w:rsidRPr="00EE4739" w:rsidRDefault="00EE4739" w:rsidP="00EE4739">
      <w:pPr>
        <w:spacing w:after="0" w:line="240" w:lineRule="auto"/>
        <w:jc w:val="center"/>
        <w:rPr>
          <w:rFonts w:cs="Arial"/>
          <w:b/>
          <w:sz w:val="24"/>
          <w:szCs w:val="24"/>
        </w:rPr>
      </w:pPr>
    </w:p>
    <w:p w14:paraId="7355511B" w14:textId="77777777" w:rsidR="00EE4739" w:rsidRPr="00EE4739" w:rsidRDefault="00EE4739" w:rsidP="00EE4739">
      <w:pPr>
        <w:numPr>
          <w:ilvl w:val="0"/>
          <w:numId w:val="26"/>
        </w:numPr>
        <w:spacing w:after="0" w:line="240" w:lineRule="auto"/>
        <w:rPr>
          <w:rFonts w:eastAsia="Arial Unicode MS" w:cs="Arial"/>
          <w:b/>
          <w:sz w:val="24"/>
          <w:szCs w:val="24"/>
        </w:rPr>
      </w:pPr>
      <w:r w:rsidRPr="00EE4739">
        <w:rPr>
          <w:rFonts w:eastAsia="Arial Unicode MS" w:cs="Arial"/>
          <w:b/>
          <w:sz w:val="24"/>
          <w:szCs w:val="24"/>
        </w:rPr>
        <w:t>It is the responsibility of the student to read and understand the syllabus</w:t>
      </w:r>
    </w:p>
    <w:p w14:paraId="2B156A8D" w14:textId="77777777" w:rsidR="00EE4739" w:rsidRPr="00EE4739" w:rsidRDefault="00EE4739" w:rsidP="00EE4739">
      <w:pPr>
        <w:numPr>
          <w:ilvl w:val="0"/>
          <w:numId w:val="26"/>
        </w:numPr>
        <w:spacing w:after="0" w:line="240" w:lineRule="auto"/>
        <w:rPr>
          <w:rFonts w:eastAsia="Arial Unicode MS" w:cs="Arial"/>
          <w:b/>
          <w:sz w:val="24"/>
          <w:szCs w:val="24"/>
        </w:rPr>
      </w:pPr>
      <w:r w:rsidRPr="00EE4739">
        <w:rPr>
          <w:rFonts w:eastAsia="Arial Unicode MS" w:cs="Arial"/>
          <w:b/>
          <w:sz w:val="24"/>
          <w:szCs w:val="24"/>
        </w:rPr>
        <w:t>After written and oral explanations of assignments and policies are given it is the student’s responsibility to fully understand what is required and expected.</w:t>
      </w:r>
    </w:p>
    <w:p w14:paraId="6FA572DE" w14:textId="77777777" w:rsidR="00EE4739" w:rsidRPr="00EE4739" w:rsidRDefault="00EE4739" w:rsidP="00EE4739">
      <w:pPr>
        <w:spacing w:after="0" w:line="240" w:lineRule="auto"/>
        <w:rPr>
          <w:rFonts w:cs="Arial"/>
          <w:b/>
          <w:sz w:val="24"/>
          <w:szCs w:val="24"/>
        </w:rPr>
      </w:pPr>
    </w:p>
    <w:p w14:paraId="3934B213" w14:textId="77777777" w:rsidR="00EE4739" w:rsidRPr="00EE4739" w:rsidRDefault="00EE4739" w:rsidP="00EE4739">
      <w:pPr>
        <w:spacing w:after="0" w:line="240" w:lineRule="auto"/>
        <w:rPr>
          <w:rFonts w:cs="Arial"/>
          <w:b/>
          <w:i/>
          <w:sz w:val="24"/>
          <w:szCs w:val="24"/>
        </w:rPr>
      </w:pPr>
      <w:r w:rsidRPr="00EE4739">
        <w:rPr>
          <w:rFonts w:cs="Arial"/>
          <w:b/>
          <w:i/>
          <w:sz w:val="24"/>
          <w:szCs w:val="24"/>
        </w:rPr>
        <w:t>I have received a copy of the syllabus for ECE 312.</w:t>
      </w:r>
    </w:p>
    <w:p w14:paraId="35A04D75" w14:textId="77777777" w:rsidR="00EE4739" w:rsidRPr="00EE4739" w:rsidRDefault="00EE4739" w:rsidP="00EE4739">
      <w:pPr>
        <w:spacing w:after="0" w:line="240" w:lineRule="auto"/>
        <w:rPr>
          <w:rFonts w:cs="Arial"/>
          <w:b/>
          <w:i/>
          <w:sz w:val="24"/>
          <w:szCs w:val="24"/>
        </w:rPr>
      </w:pPr>
      <w:r w:rsidRPr="00EE4739">
        <w:rPr>
          <w:rFonts w:cs="Arial"/>
          <w:b/>
          <w:i/>
          <w:sz w:val="24"/>
          <w:szCs w:val="24"/>
        </w:rPr>
        <w:t xml:space="preserve">I have read the syllabus and have been offered an opportunity to ask questions about it. </w:t>
      </w:r>
    </w:p>
    <w:p w14:paraId="5CDB425B" w14:textId="5DD40C72" w:rsidR="00EE4739" w:rsidRPr="00BE337F" w:rsidRDefault="00EE4739" w:rsidP="00EE4739">
      <w:pPr>
        <w:spacing w:after="0" w:line="240" w:lineRule="auto"/>
        <w:rPr>
          <w:rFonts w:cs="Arial"/>
          <w:b/>
          <w:i/>
          <w:sz w:val="24"/>
          <w:szCs w:val="24"/>
        </w:rPr>
      </w:pPr>
      <w:r w:rsidRPr="00EE4739">
        <w:rPr>
          <w:rFonts w:cs="Arial"/>
          <w:b/>
          <w:i/>
          <w:sz w:val="24"/>
          <w:szCs w:val="24"/>
        </w:rPr>
        <w:t>I understand and accept the responsibilities and requirements in this syllabus.</w:t>
      </w:r>
    </w:p>
    <w:p w14:paraId="628D91F2" w14:textId="77777777" w:rsidR="00EE4739" w:rsidRPr="00EE4739" w:rsidRDefault="00EE4739" w:rsidP="00EE4739">
      <w:pPr>
        <w:spacing w:after="0" w:line="240" w:lineRule="auto"/>
        <w:rPr>
          <w:rFonts w:cs="Arial"/>
          <w:b/>
          <w:sz w:val="24"/>
          <w:szCs w:val="24"/>
        </w:rPr>
      </w:pPr>
    </w:p>
    <w:p w14:paraId="6C24D88A" w14:textId="77777777" w:rsidR="00EE4739" w:rsidRPr="00EE4739" w:rsidRDefault="00EE4739" w:rsidP="00EE4739">
      <w:pPr>
        <w:spacing w:after="0" w:line="240" w:lineRule="auto"/>
        <w:rPr>
          <w:rFonts w:cs="Arial"/>
          <w:b/>
          <w:sz w:val="24"/>
          <w:szCs w:val="24"/>
        </w:rPr>
      </w:pPr>
      <w:r w:rsidRPr="00EE4739">
        <w:rPr>
          <w:rFonts w:cs="Arial"/>
          <w:b/>
          <w:sz w:val="24"/>
          <w:szCs w:val="24"/>
        </w:rPr>
        <w:t xml:space="preserve">NAME: ______________________________________________ </w:t>
      </w:r>
    </w:p>
    <w:p w14:paraId="5C9407FD" w14:textId="77777777" w:rsidR="00EE4739" w:rsidRPr="00EE4739" w:rsidRDefault="00EE4739" w:rsidP="00EE4739">
      <w:pPr>
        <w:spacing w:after="0" w:line="240" w:lineRule="auto"/>
        <w:rPr>
          <w:rFonts w:cs="Arial"/>
          <w:b/>
          <w:sz w:val="24"/>
          <w:szCs w:val="24"/>
        </w:rPr>
      </w:pPr>
    </w:p>
    <w:p w14:paraId="36035771" w14:textId="4D98E132" w:rsidR="00EE4739" w:rsidRPr="00EE4739" w:rsidRDefault="00EE4739" w:rsidP="00EE4739">
      <w:pPr>
        <w:spacing w:after="0" w:line="240" w:lineRule="auto"/>
        <w:rPr>
          <w:rFonts w:cs="Arial"/>
          <w:b/>
          <w:sz w:val="24"/>
          <w:szCs w:val="24"/>
        </w:rPr>
      </w:pPr>
      <w:r w:rsidRPr="00EE4739">
        <w:rPr>
          <w:rFonts w:cs="Arial"/>
          <w:b/>
          <w:sz w:val="24"/>
          <w:szCs w:val="24"/>
        </w:rPr>
        <w:t>DATE: ___________________________</w:t>
      </w:r>
      <w:r w:rsidR="00BE337F">
        <w:rPr>
          <w:rFonts w:cs="Arial"/>
          <w:b/>
          <w:sz w:val="24"/>
          <w:szCs w:val="24"/>
        </w:rPr>
        <w:t>_____</w:t>
      </w:r>
      <w:r w:rsidRPr="00EE4739">
        <w:rPr>
          <w:rFonts w:cs="Arial"/>
          <w:b/>
          <w:sz w:val="24"/>
          <w:szCs w:val="24"/>
        </w:rPr>
        <w:t>___</w:t>
      </w:r>
    </w:p>
    <w:p w14:paraId="28B91CF1" w14:textId="77777777" w:rsidR="00EE4739" w:rsidRPr="00EE4739" w:rsidRDefault="00EE4739" w:rsidP="00EE4739">
      <w:pPr>
        <w:spacing w:after="0" w:line="240" w:lineRule="auto"/>
        <w:rPr>
          <w:rFonts w:cs="Arial"/>
          <w:b/>
          <w:sz w:val="24"/>
          <w:szCs w:val="24"/>
        </w:rPr>
      </w:pPr>
    </w:p>
    <w:p w14:paraId="60981CDF" w14:textId="77777777" w:rsidR="00EE4739" w:rsidRPr="00EE4739" w:rsidRDefault="00EE4739" w:rsidP="00EE4739">
      <w:pPr>
        <w:spacing w:after="0" w:line="240" w:lineRule="auto"/>
        <w:rPr>
          <w:rFonts w:cs="Arial"/>
          <w:b/>
          <w:sz w:val="24"/>
          <w:szCs w:val="24"/>
        </w:rPr>
      </w:pPr>
      <w:r w:rsidRPr="00EE4739">
        <w:rPr>
          <w:rFonts w:cs="Arial"/>
          <w:b/>
          <w:sz w:val="24"/>
          <w:szCs w:val="24"/>
        </w:rPr>
        <w:t>INFORMATION:</w:t>
      </w:r>
    </w:p>
    <w:p w14:paraId="46987040" w14:textId="77777777" w:rsidR="00EE4739" w:rsidRPr="00EE4739" w:rsidRDefault="00EE4739" w:rsidP="00EE4739">
      <w:pPr>
        <w:spacing w:after="0" w:line="240" w:lineRule="auto"/>
        <w:rPr>
          <w:rFonts w:cs="Arial"/>
          <w:b/>
          <w:sz w:val="24"/>
          <w:szCs w:val="24"/>
        </w:rPr>
      </w:pPr>
      <w:r w:rsidRPr="00EE4739">
        <w:rPr>
          <w:rFonts w:cs="Arial"/>
          <w:b/>
          <w:sz w:val="24"/>
          <w:szCs w:val="24"/>
        </w:rPr>
        <w:t>Hometown (if different): _________________________________________________________</w:t>
      </w:r>
    </w:p>
    <w:p w14:paraId="61172DE6" w14:textId="77777777" w:rsidR="00EE4739" w:rsidRPr="00EE4739" w:rsidRDefault="00EE4739" w:rsidP="00EE4739">
      <w:pPr>
        <w:spacing w:after="0" w:line="240" w:lineRule="auto"/>
        <w:rPr>
          <w:rFonts w:cs="Arial"/>
          <w:b/>
          <w:sz w:val="24"/>
          <w:szCs w:val="24"/>
        </w:rPr>
      </w:pPr>
    </w:p>
    <w:p w14:paraId="5148CAE9" w14:textId="7D0427CF" w:rsidR="00EE4739" w:rsidRPr="00EE4739" w:rsidRDefault="00EE4739" w:rsidP="00EE4739">
      <w:pPr>
        <w:spacing w:after="0" w:line="240" w:lineRule="auto"/>
        <w:rPr>
          <w:rFonts w:cs="Arial"/>
          <w:b/>
          <w:sz w:val="24"/>
          <w:szCs w:val="24"/>
        </w:rPr>
      </w:pPr>
      <w:r w:rsidRPr="00EE4739">
        <w:rPr>
          <w:rFonts w:cs="Arial"/>
          <w:b/>
          <w:sz w:val="24"/>
          <w:szCs w:val="24"/>
        </w:rPr>
        <w:t>Phone number(s): _______________________</w:t>
      </w:r>
      <w:r w:rsidR="00BE337F">
        <w:rPr>
          <w:rFonts w:cs="Arial"/>
          <w:b/>
          <w:sz w:val="24"/>
          <w:szCs w:val="24"/>
        </w:rPr>
        <w:t>_</w:t>
      </w:r>
      <w:r w:rsidRPr="00EE4739">
        <w:rPr>
          <w:rFonts w:cs="Arial"/>
          <w:b/>
          <w:sz w:val="24"/>
          <w:szCs w:val="24"/>
        </w:rPr>
        <w:t>__</w:t>
      </w:r>
    </w:p>
    <w:p w14:paraId="709D3E3C" w14:textId="77777777" w:rsidR="00EE4739" w:rsidRPr="00EE4739" w:rsidRDefault="00EE4739" w:rsidP="00EE4739">
      <w:pPr>
        <w:spacing w:after="0" w:line="240" w:lineRule="auto"/>
        <w:rPr>
          <w:rFonts w:cs="Arial"/>
          <w:b/>
          <w:sz w:val="24"/>
          <w:szCs w:val="24"/>
        </w:rPr>
      </w:pPr>
    </w:p>
    <w:p w14:paraId="5B696BB9" w14:textId="23781894" w:rsidR="00EE4739" w:rsidRPr="00EE4739" w:rsidRDefault="00EE4739" w:rsidP="00EE4739">
      <w:pPr>
        <w:spacing w:after="0" w:line="240" w:lineRule="auto"/>
        <w:rPr>
          <w:rFonts w:cs="Arial"/>
          <w:b/>
          <w:sz w:val="24"/>
          <w:szCs w:val="24"/>
        </w:rPr>
      </w:pPr>
      <w:r w:rsidRPr="00EE4739">
        <w:rPr>
          <w:rFonts w:cs="Arial"/>
          <w:b/>
          <w:sz w:val="24"/>
          <w:szCs w:val="24"/>
        </w:rPr>
        <w:t>UNA email: _____________________________</w:t>
      </w:r>
      <w:r w:rsidR="00BE337F">
        <w:rPr>
          <w:rFonts w:cs="Arial"/>
          <w:b/>
          <w:sz w:val="24"/>
          <w:szCs w:val="24"/>
        </w:rPr>
        <w:t>_</w:t>
      </w:r>
      <w:r w:rsidRPr="00EE4739">
        <w:rPr>
          <w:rFonts w:cs="Arial"/>
          <w:b/>
          <w:sz w:val="24"/>
          <w:szCs w:val="24"/>
        </w:rPr>
        <w:t>__</w:t>
      </w:r>
    </w:p>
    <w:p w14:paraId="6D060C2B" w14:textId="77777777" w:rsidR="00EE4739" w:rsidRPr="00EE4739" w:rsidRDefault="00EE4739" w:rsidP="00EE4739">
      <w:pPr>
        <w:spacing w:after="0" w:line="240" w:lineRule="auto"/>
        <w:rPr>
          <w:rFonts w:cs="Arial"/>
          <w:b/>
          <w:sz w:val="24"/>
          <w:szCs w:val="24"/>
        </w:rPr>
      </w:pPr>
    </w:p>
    <w:p w14:paraId="1C0DB7F2" w14:textId="77777777" w:rsidR="00EE4739" w:rsidRPr="00EE4739" w:rsidRDefault="00EE4739" w:rsidP="00EE4739">
      <w:pPr>
        <w:spacing w:after="0" w:line="240" w:lineRule="auto"/>
        <w:rPr>
          <w:rFonts w:cs="Arial"/>
          <w:b/>
          <w:sz w:val="24"/>
          <w:szCs w:val="24"/>
        </w:rPr>
      </w:pPr>
      <w:r w:rsidRPr="00EE4739">
        <w:rPr>
          <w:rFonts w:cs="Arial"/>
          <w:b/>
          <w:sz w:val="24"/>
          <w:szCs w:val="24"/>
        </w:rPr>
        <w:t>Student Athlete:  Yes      No   (if yes, please provide schedule in advance that will affect class attendance)</w:t>
      </w:r>
    </w:p>
    <w:p w14:paraId="74BF0656" w14:textId="77777777" w:rsidR="00EE4739" w:rsidRPr="00EE4739" w:rsidRDefault="00EE4739" w:rsidP="00EE4739">
      <w:pPr>
        <w:spacing w:after="0" w:line="240" w:lineRule="auto"/>
        <w:rPr>
          <w:rFonts w:cs="Arial"/>
          <w:b/>
          <w:sz w:val="24"/>
          <w:szCs w:val="24"/>
        </w:rPr>
      </w:pPr>
    </w:p>
    <w:p w14:paraId="5F630767" w14:textId="77777777" w:rsidR="00EE4739" w:rsidRPr="00EE4739" w:rsidRDefault="00EE4739" w:rsidP="00EE4739">
      <w:pPr>
        <w:spacing w:after="0" w:line="240" w:lineRule="auto"/>
        <w:rPr>
          <w:rFonts w:cs="Arial"/>
          <w:b/>
          <w:sz w:val="24"/>
          <w:szCs w:val="24"/>
        </w:rPr>
      </w:pPr>
      <w:r w:rsidRPr="00EE4739">
        <w:rPr>
          <w:rFonts w:cs="Arial"/>
          <w:b/>
          <w:sz w:val="24"/>
          <w:szCs w:val="24"/>
        </w:rPr>
        <w:t>Do you give permission to share your papers/projects as teaching examples for presentations, workshops, or with future classes?     Yes    No</w:t>
      </w:r>
    </w:p>
    <w:p w14:paraId="751FE57D" w14:textId="77777777" w:rsidR="00EE4739" w:rsidRPr="00EE4739" w:rsidRDefault="00EE4739" w:rsidP="00EE4739">
      <w:pPr>
        <w:spacing w:after="0" w:line="240" w:lineRule="auto"/>
        <w:rPr>
          <w:rFonts w:cs="Arial"/>
          <w:b/>
          <w:sz w:val="24"/>
          <w:szCs w:val="24"/>
        </w:rPr>
      </w:pPr>
    </w:p>
    <w:p w14:paraId="63B3DBE7" w14:textId="2AEE5EF6" w:rsidR="00EE4739" w:rsidRPr="00EE4739" w:rsidRDefault="00EE4739" w:rsidP="00EE4739">
      <w:pPr>
        <w:spacing w:after="0" w:line="240" w:lineRule="auto"/>
        <w:rPr>
          <w:rFonts w:cs="Arial"/>
          <w:b/>
          <w:sz w:val="24"/>
          <w:szCs w:val="24"/>
        </w:rPr>
      </w:pPr>
      <w:r w:rsidRPr="00EE4739">
        <w:rPr>
          <w:rFonts w:cs="Arial"/>
          <w:b/>
          <w:sz w:val="24"/>
          <w:szCs w:val="24"/>
        </w:rPr>
        <w:t>Do you have any medical concerns that I need to know about?__________________</w:t>
      </w:r>
      <w:r w:rsidR="00BE337F">
        <w:rPr>
          <w:rFonts w:cs="Arial"/>
          <w:b/>
          <w:sz w:val="24"/>
          <w:szCs w:val="24"/>
        </w:rPr>
        <w:t>_______</w:t>
      </w:r>
      <w:r w:rsidRPr="00EE4739">
        <w:rPr>
          <w:rFonts w:cs="Arial"/>
          <w:b/>
          <w:sz w:val="24"/>
          <w:szCs w:val="24"/>
        </w:rPr>
        <w:t xml:space="preserve">_  </w:t>
      </w:r>
    </w:p>
    <w:p w14:paraId="0608118D" w14:textId="77777777" w:rsidR="00EE4739" w:rsidRPr="00EE4739" w:rsidRDefault="00EE4739" w:rsidP="00EE4739">
      <w:pPr>
        <w:spacing w:after="0" w:line="240" w:lineRule="auto"/>
        <w:rPr>
          <w:rFonts w:cs="Arial"/>
          <w:b/>
          <w:sz w:val="24"/>
          <w:szCs w:val="24"/>
        </w:rPr>
      </w:pPr>
    </w:p>
    <w:p w14:paraId="7E95FF86" w14:textId="15BDCC46" w:rsidR="00EE4739" w:rsidRPr="00EE4739" w:rsidRDefault="00EE4739" w:rsidP="00EE4739">
      <w:pPr>
        <w:spacing w:after="0" w:line="240" w:lineRule="auto"/>
        <w:rPr>
          <w:rFonts w:cs="Arial"/>
          <w:b/>
          <w:sz w:val="24"/>
          <w:szCs w:val="24"/>
        </w:rPr>
      </w:pPr>
      <w:r w:rsidRPr="00EE4739">
        <w:rPr>
          <w:rFonts w:cs="Arial"/>
          <w:b/>
          <w:sz w:val="24"/>
          <w:szCs w:val="24"/>
        </w:rPr>
        <w:t>________________________________________________________________________</w:t>
      </w:r>
      <w:r w:rsidR="00BE337F">
        <w:rPr>
          <w:rFonts w:cs="Arial"/>
          <w:b/>
          <w:sz w:val="24"/>
          <w:szCs w:val="24"/>
        </w:rPr>
        <w:t>_____</w:t>
      </w:r>
      <w:r w:rsidRPr="00EE4739">
        <w:rPr>
          <w:rFonts w:cs="Arial"/>
          <w:b/>
          <w:sz w:val="24"/>
          <w:szCs w:val="24"/>
        </w:rPr>
        <w:t>_</w:t>
      </w:r>
    </w:p>
    <w:p w14:paraId="5B78A573" w14:textId="77777777" w:rsidR="00EE4739" w:rsidRPr="00EE4739" w:rsidRDefault="00EE4739" w:rsidP="00EE4739">
      <w:pPr>
        <w:spacing w:after="0" w:line="240" w:lineRule="auto"/>
        <w:rPr>
          <w:rFonts w:cs="Arial"/>
          <w:b/>
          <w:sz w:val="24"/>
          <w:szCs w:val="24"/>
        </w:rPr>
      </w:pPr>
    </w:p>
    <w:p w14:paraId="3E700AAA" w14:textId="2D526928" w:rsidR="00EE4739" w:rsidRPr="00EE4739" w:rsidRDefault="00EE4739" w:rsidP="00EE4739">
      <w:pPr>
        <w:spacing w:after="0" w:line="240" w:lineRule="auto"/>
        <w:rPr>
          <w:rFonts w:cs="Arial"/>
          <w:b/>
          <w:sz w:val="24"/>
          <w:szCs w:val="24"/>
        </w:rPr>
      </w:pPr>
      <w:r w:rsidRPr="00EE4739">
        <w:rPr>
          <w:rFonts w:cs="Arial"/>
          <w:b/>
          <w:sz w:val="24"/>
          <w:szCs w:val="24"/>
        </w:rPr>
        <w:t>________________________________________________________________________</w:t>
      </w:r>
      <w:r w:rsidR="00BE337F">
        <w:rPr>
          <w:rFonts w:cs="Arial"/>
          <w:b/>
          <w:sz w:val="24"/>
          <w:szCs w:val="24"/>
        </w:rPr>
        <w:t>_____</w:t>
      </w:r>
      <w:r w:rsidRPr="00EE4739">
        <w:rPr>
          <w:rFonts w:cs="Arial"/>
          <w:b/>
          <w:sz w:val="24"/>
          <w:szCs w:val="24"/>
        </w:rPr>
        <w:t>_</w:t>
      </w:r>
    </w:p>
    <w:p w14:paraId="6B55E616" w14:textId="77777777" w:rsidR="00EE4739" w:rsidRPr="00EE4739" w:rsidRDefault="00EE4739" w:rsidP="00EE4739">
      <w:pPr>
        <w:spacing w:after="0" w:line="240" w:lineRule="auto"/>
        <w:rPr>
          <w:rFonts w:cs="Arial"/>
          <w:b/>
          <w:sz w:val="24"/>
          <w:szCs w:val="24"/>
        </w:rPr>
      </w:pPr>
    </w:p>
    <w:p w14:paraId="5968BB06" w14:textId="77777777" w:rsidR="00EE4739" w:rsidRPr="00EE4739" w:rsidRDefault="00EE4739" w:rsidP="00EE4739">
      <w:pPr>
        <w:spacing w:after="0" w:line="240" w:lineRule="auto"/>
        <w:rPr>
          <w:rFonts w:cs="Arial"/>
          <w:b/>
          <w:sz w:val="24"/>
          <w:szCs w:val="24"/>
        </w:rPr>
      </w:pPr>
      <w:r w:rsidRPr="00EE4739">
        <w:rPr>
          <w:rFonts w:cs="Arial"/>
          <w:b/>
          <w:sz w:val="24"/>
          <w:szCs w:val="24"/>
        </w:rPr>
        <w:t>Please add any additional information you would like to share about yourself, expectations for the class, career goals, etc:</w:t>
      </w:r>
    </w:p>
    <w:p w14:paraId="21DBB7B6" w14:textId="77777777" w:rsidR="00EE4739" w:rsidRPr="00EE4739" w:rsidRDefault="00EE4739" w:rsidP="00EE4739">
      <w:pPr>
        <w:spacing w:after="0" w:line="240" w:lineRule="auto"/>
        <w:rPr>
          <w:rFonts w:cs="Arial"/>
          <w:b/>
          <w:sz w:val="24"/>
          <w:szCs w:val="24"/>
        </w:rPr>
      </w:pPr>
    </w:p>
    <w:p w14:paraId="2AD64B76" w14:textId="77777777" w:rsidR="00EE4739" w:rsidRPr="00EE4739" w:rsidRDefault="00EE4739" w:rsidP="00A30A57">
      <w:pPr>
        <w:spacing w:after="0" w:line="240" w:lineRule="auto"/>
        <w:rPr>
          <w:rFonts w:cs="Arial"/>
          <w:b/>
          <w:sz w:val="24"/>
          <w:szCs w:val="24"/>
        </w:rPr>
      </w:pPr>
    </w:p>
    <w:p w14:paraId="4DD4E141" w14:textId="77777777" w:rsidR="00272DD0" w:rsidRPr="00EE4739" w:rsidRDefault="00272DD0" w:rsidP="00A30A57">
      <w:pPr>
        <w:spacing w:after="0" w:line="240" w:lineRule="auto"/>
        <w:rPr>
          <w:rFonts w:cs="Arial"/>
          <w:b/>
          <w:sz w:val="24"/>
          <w:szCs w:val="24"/>
        </w:rPr>
      </w:pPr>
    </w:p>
    <w:p w14:paraId="77D6B045" w14:textId="77777777" w:rsidR="00EE4739" w:rsidRPr="00EE4739" w:rsidRDefault="00EE4739" w:rsidP="00A30A57">
      <w:pPr>
        <w:spacing w:after="0" w:line="240" w:lineRule="auto"/>
        <w:rPr>
          <w:rFonts w:cs="Arial"/>
          <w:b/>
          <w:sz w:val="24"/>
          <w:szCs w:val="24"/>
        </w:rPr>
      </w:pPr>
    </w:p>
    <w:p w14:paraId="02353B6F" w14:textId="77777777" w:rsidR="00EE4739" w:rsidRPr="00EE4739" w:rsidRDefault="00EE4739" w:rsidP="00A30A57">
      <w:pPr>
        <w:spacing w:after="0" w:line="240" w:lineRule="auto"/>
        <w:rPr>
          <w:rFonts w:cs="Arial"/>
          <w:b/>
          <w:sz w:val="24"/>
          <w:szCs w:val="24"/>
        </w:rPr>
      </w:pPr>
    </w:p>
    <w:p w14:paraId="4F35C83F" w14:textId="77777777" w:rsidR="00EE4739" w:rsidRPr="00EE4739" w:rsidRDefault="00EE4739" w:rsidP="00A30A57">
      <w:pPr>
        <w:spacing w:after="0" w:line="240" w:lineRule="auto"/>
        <w:rPr>
          <w:rFonts w:cs="Arial"/>
          <w:b/>
          <w:sz w:val="24"/>
          <w:szCs w:val="24"/>
        </w:rPr>
      </w:pPr>
    </w:p>
    <w:p w14:paraId="5D4FF832" w14:textId="77777777" w:rsidR="00EE4739" w:rsidRPr="00EE4739" w:rsidRDefault="00EE4739" w:rsidP="00A30A57">
      <w:pPr>
        <w:spacing w:after="0" w:line="240" w:lineRule="auto"/>
        <w:rPr>
          <w:rFonts w:cs="Arial"/>
          <w:b/>
          <w:sz w:val="24"/>
          <w:szCs w:val="24"/>
        </w:rPr>
      </w:pPr>
    </w:p>
    <w:p w14:paraId="7AD247F0" w14:textId="77777777" w:rsidR="00272DD0" w:rsidRPr="00EE4739" w:rsidRDefault="00272DD0" w:rsidP="00A30A57">
      <w:pPr>
        <w:spacing w:after="0" w:line="240" w:lineRule="auto"/>
        <w:rPr>
          <w:rFonts w:cs="Arial"/>
          <w:b/>
          <w:sz w:val="24"/>
          <w:szCs w:val="24"/>
        </w:rPr>
      </w:pPr>
    </w:p>
    <w:sectPr w:rsidR="00272DD0" w:rsidRPr="00EE4739" w:rsidSect="00F2017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6C0C83" w14:textId="77777777" w:rsidR="00DC0D27" w:rsidRDefault="00DC0D27" w:rsidP="00E035EA">
      <w:pPr>
        <w:spacing w:after="0" w:line="240" w:lineRule="auto"/>
      </w:pPr>
      <w:r>
        <w:separator/>
      </w:r>
    </w:p>
  </w:endnote>
  <w:endnote w:type="continuationSeparator" w:id="0">
    <w:p w14:paraId="27C20602" w14:textId="77777777" w:rsidR="00DC0D27" w:rsidRDefault="00DC0D27" w:rsidP="00E0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7A2A28" w14:textId="77777777" w:rsidR="00DC0D27" w:rsidRDefault="00DC0D27" w:rsidP="00E035EA">
      <w:pPr>
        <w:spacing w:after="0" w:line="240" w:lineRule="auto"/>
      </w:pPr>
      <w:r>
        <w:separator/>
      </w:r>
    </w:p>
  </w:footnote>
  <w:footnote w:type="continuationSeparator" w:id="0">
    <w:p w14:paraId="2C55472B" w14:textId="77777777" w:rsidR="00DC0D27" w:rsidRDefault="00DC0D27" w:rsidP="00E035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DB3ABF" w14:textId="0614AADA" w:rsidR="00E035EA" w:rsidRDefault="00322FC0" w:rsidP="00E035EA">
    <w:pPr>
      <w:pStyle w:val="Header"/>
    </w:pPr>
    <w:r>
      <w:t>Revised January 10, 2017</w:t>
    </w:r>
  </w:p>
  <w:p w14:paraId="3C5FC613" w14:textId="77777777" w:rsidR="00E035EA" w:rsidRDefault="00E035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3987"/>
    <w:multiLevelType w:val="hybridMultilevel"/>
    <w:tmpl w:val="08F05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A0455B"/>
    <w:multiLevelType w:val="hybridMultilevel"/>
    <w:tmpl w:val="121C2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9436E2"/>
    <w:multiLevelType w:val="hybridMultilevel"/>
    <w:tmpl w:val="7BDAF0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9D033C6"/>
    <w:multiLevelType w:val="hybridMultilevel"/>
    <w:tmpl w:val="69649BAA"/>
    <w:lvl w:ilvl="0" w:tplc="61EE681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DD424FB"/>
    <w:multiLevelType w:val="hybridMultilevel"/>
    <w:tmpl w:val="C2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1A15BC"/>
    <w:multiLevelType w:val="hybridMultilevel"/>
    <w:tmpl w:val="0098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C55A3"/>
    <w:multiLevelType w:val="hybridMultilevel"/>
    <w:tmpl w:val="29F4D5C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131A7AE7"/>
    <w:multiLevelType w:val="hybridMultilevel"/>
    <w:tmpl w:val="84820F4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3903473"/>
    <w:multiLevelType w:val="hybridMultilevel"/>
    <w:tmpl w:val="DB9228E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6DF144B"/>
    <w:multiLevelType w:val="hybridMultilevel"/>
    <w:tmpl w:val="5F828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3C02D1"/>
    <w:multiLevelType w:val="hybridMultilevel"/>
    <w:tmpl w:val="4FCA7F9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C215832"/>
    <w:multiLevelType w:val="hybridMultilevel"/>
    <w:tmpl w:val="75D021D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E166882"/>
    <w:multiLevelType w:val="hybridMultilevel"/>
    <w:tmpl w:val="28A0F82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20F47421"/>
    <w:multiLevelType w:val="hybridMultilevel"/>
    <w:tmpl w:val="BD4C9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705EF"/>
    <w:multiLevelType w:val="hybridMultilevel"/>
    <w:tmpl w:val="877AD93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30113C43"/>
    <w:multiLevelType w:val="hybridMultilevel"/>
    <w:tmpl w:val="1946002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3042206E"/>
    <w:multiLevelType w:val="hybridMultilevel"/>
    <w:tmpl w:val="AAA63E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3A1A3C72"/>
    <w:multiLevelType w:val="hybridMultilevel"/>
    <w:tmpl w:val="60D8B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CF12B33"/>
    <w:multiLevelType w:val="hybridMultilevel"/>
    <w:tmpl w:val="F5485AA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479B57C6"/>
    <w:multiLevelType w:val="hybridMultilevel"/>
    <w:tmpl w:val="328A2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2139E"/>
    <w:multiLevelType w:val="hybridMultilevel"/>
    <w:tmpl w:val="D3644A12"/>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32E6372"/>
    <w:multiLevelType w:val="hybridMultilevel"/>
    <w:tmpl w:val="9E84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365EA"/>
    <w:multiLevelType w:val="hybridMultilevel"/>
    <w:tmpl w:val="134E1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6D45CFB"/>
    <w:multiLevelType w:val="hybridMultilevel"/>
    <w:tmpl w:val="C7CC98EA"/>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6EE297B"/>
    <w:multiLevelType w:val="hybridMultilevel"/>
    <w:tmpl w:val="F72271DC"/>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5CB43568"/>
    <w:multiLevelType w:val="hybridMultilevel"/>
    <w:tmpl w:val="C42C4B66"/>
    <w:lvl w:ilvl="0" w:tplc="B27A97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E354F21"/>
    <w:multiLevelType w:val="hybridMultilevel"/>
    <w:tmpl w:val="E29AD6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6A5F7E38"/>
    <w:multiLevelType w:val="hybridMultilevel"/>
    <w:tmpl w:val="0162526C"/>
    <w:lvl w:ilvl="0" w:tplc="04090001">
      <w:start w:val="1"/>
      <w:numFmt w:val="bullet"/>
      <w:lvlText w:val=""/>
      <w:lvlJc w:val="left"/>
      <w:pPr>
        <w:ind w:left="1276" w:hanging="360"/>
      </w:pPr>
      <w:rPr>
        <w:rFonts w:ascii="Symbol" w:hAnsi="Symbol" w:hint="default"/>
      </w:rPr>
    </w:lvl>
    <w:lvl w:ilvl="1" w:tplc="04090003" w:tentative="1">
      <w:start w:val="1"/>
      <w:numFmt w:val="bullet"/>
      <w:lvlText w:val="o"/>
      <w:lvlJc w:val="left"/>
      <w:pPr>
        <w:ind w:left="1996" w:hanging="360"/>
      </w:pPr>
      <w:rPr>
        <w:rFonts w:ascii="Courier New" w:hAnsi="Courier New" w:cs="Courier New" w:hint="default"/>
      </w:rPr>
    </w:lvl>
    <w:lvl w:ilvl="2" w:tplc="04090005" w:tentative="1">
      <w:start w:val="1"/>
      <w:numFmt w:val="bullet"/>
      <w:lvlText w:val=""/>
      <w:lvlJc w:val="left"/>
      <w:pPr>
        <w:ind w:left="2716" w:hanging="360"/>
      </w:pPr>
      <w:rPr>
        <w:rFonts w:ascii="Wingdings" w:hAnsi="Wingdings" w:hint="default"/>
      </w:rPr>
    </w:lvl>
    <w:lvl w:ilvl="3" w:tplc="04090001" w:tentative="1">
      <w:start w:val="1"/>
      <w:numFmt w:val="bullet"/>
      <w:lvlText w:val=""/>
      <w:lvlJc w:val="left"/>
      <w:pPr>
        <w:ind w:left="3436" w:hanging="360"/>
      </w:pPr>
      <w:rPr>
        <w:rFonts w:ascii="Symbol" w:hAnsi="Symbol" w:hint="default"/>
      </w:rPr>
    </w:lvl>
    <w:lvl w:ilvl="4" w:tplc="04090003" w:tentative="1">
      <w:start w:val="1"/>
      <w:numFmt w:val="bullet"/>
      <w:lvlText w:val="o"/>
      <w:lvlJc w:val="left"/>
      <w:pPr>
        <w:ind w:left="4156" w:hanging="360"/>
      </w:pPr>
      <w:rPr>
        <w:rFonts w:ascii="Courier New" w:hAnsi="Courier New" w:cs="Courier New" w:hint="default"/>
      </w:rPr>
    </w:lvl>
    <w:lvl w:ilvl="5" w:tplc="04090005" w:tentative="1">
      <w:start w:val="1"/>
      <w:numFmt w:val="bullet"/>
      <w:lvlText w:val=""/>
      <w:lvlJc w:val="left"/>
      <w:pPr>
        <w:ind w:left="4876" w:hanging="360"/>
      </w:pPr>
      <w:rPr>
        <w:rFonts w:ascii="Wingdings" w:hAnsi="Wingdings" w:hint="default"/>
      </w:rPr>
    </w:lvl>
    <w:lvl w:ilvl="6" w:tplc="04090001" w:tentative="1">
      <w:start w:val="1"/>
      <w:numFmt w:val="bullet"/>
      <w:lvlText w:val=""/>
      <w:lvlJc w:val="left"/>
      <w:pPr>
        <w:ind w:left="5596" w:hanging="360"/>
      </w:pPr>
      <w:rPr>
        <w:rFonts w:ascii="Symbol" w:hAnsi="Symbol" w:hint="default"/>
      </w:rPr>
    </w:lvl>
    <w:lvl w:ilvl="7" w:tplc="04090003" w:tentative="1">
      <w:start w:val="1"/>
      <w:numFmt w:val="bullet"/>
      <w:lvlText w:val="o"/>
      <w:lvlJc w:val="left"/>
      <w:pPr>
        <w:ind w:left="6316" w:hanging="360"/>
      </w:pPr>
      <w:rPr>
        <w:rFonts w:ascii="Courier New" w:hAnsi="Courier New" w:cs="Courier New" w:hint="default"/>
      </w:rPr>
    </w:lvl>
    <w:lvl w:ilvl="8" w:tplc="04090005" w:tentative="1">
      <w:start w:val="1"/>
      <w:numFmt w:val="bullet"/>
      <w:lvlText w:val=""/>
      <w:lvlJc w:val="left"/>
      <w:pPr>
        <w:ind w:left="7036" w:hanging="360"/>
      </w:pPr>
      <w:rPr>
        <w:rFonts w:ascii="Wingdings" w:hAnsi="Wingdings" w:hint="default"/>
      </w:rPr>
    </w:lvl>
  </w:abstractNum>
  <w:abstractNum w:abstractNumId="28" w15:restartNumberingAfterBreak="0">
    <w:nsid w:val="70C7609F"/>
    <w:multiLevelType w:val="hybridMultilevel"/>
    <w:tmpl w:val="08E69F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1CB4E00"/>
    <w:multiLevelType w:val="hybridMultilevel"/>
    <w:tmpl w:val="17789CA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4AB1AFD"/>
    <w:multiLevelType w:val="hybridMultilevel"/>
    <w:tmpl w:val="29F02352"/>
    <w:lvl w:ilvl="0" w:tplc="0409000F">
      <w:start w:val="1"/>
      <w:numFmt w:val="decimal"/>
      <w:lvlText w:val="%1."/>
      <w:lvlJc w:val="left"/>
      <w:pPr>
        <w:ind w:left="1449" w:hanging="360"/>
      </w:pPr>
    </w:lvl>
    <w:lvl w:ilvl="1" w:tplc="04090019" w:tentative="1">
      <w:start w:val="1"/>
      <w:numFmt w:val="lowerLetter"/>
      <w:lvlText w:val="%2."/>
      <w:lvlJc w:val="left"/>
      <w:pPr>
        <w:ind w:left="2169" w:hanging="360"/>
      </w:pPr>
    </w:lvl>
    <w:lvl w:ilvl="2" w:tplc="0409001B" w:tentative="1">
      <w:start w:val="1"/>
      <w:numFmt w:val="lowerRoman"/>
      <w:lvlText w:val="%3."/>
      <w:lvlJc w:val="right"/>
      <w:pPr>
        <w:ind w:left="2889" w:hanging="180"/>
      </w:pPr>
    </w:lvl>
    <w:lvl w:ilvl="3" w:tplc="0409000F" w:tentative="1">
      <w:start w:val="1"/>
      <w:numFmt w:val="decimal"/>
      <w:lvlText w:val="%4."/>
      <w:lvlJc w:val="left"/>
      <w:pPr>
        <w:ind w:left="3609" w:hanging="360"/>
      </w:pPr>
    </w:lvl>
    <w:lvl w:ilvl="4" w:tplc="04090019" w:tentative="1">
      <w:start w:val="1"/>
      <w:numFmt w:val="lowerLetter"/>
      <w:lvlText w:val="%5."/>
      <w:lvlJc w:val="left"/>
      <w:pPr>
        <w:ind w:left="4329" w:hanging="360"/>
      </w:pPr>
    </w:lvl>
    <w:lvl w:ilvl="5" w:tplc="0409001B" w:tentative="1">
      <w:start w:val="1"/>
      <w:numFmt w:val="lowerRoman"/>
      <w:lvlText w:val="%6."/>
      <w:lvlJc w:val="right"/>
      <w:pPr>
        <w:ind w:left="5049" w:hanging="180"/>
      </w:pPr>
    </w:lvl>
    <w:lvl w:ilvl="6" w:tplc="0409000F" w:tentative="1">
      <w:start w:val="1"/>
      <w:numFmt w:val="decimal"/>
      <w:lvlText w:val="%7."/>
      <w:lvlJc w:val="left"/>
      <w:pPr>
        <w:ind w:left="5769" w:hanging="360"/>
      </w:pPr>
    </w:lvl>
    <w:lvl w:ilvl="7" w:tplc="04090019" w:tentative="1">
      <w:start w:val="1"/>
      <w:numFmt w:val="lowerLetter"/>
      <w:lvlText w:val="%8."/>
      <w:lvlJc w:val="left"/>
      <w:pPr>
        <w:ind w:left="6489" w:hanging="360"/>
      </w:pPr>
    </w:lvl>
    <w:lvl w:ilvl="8" w:tplc="0409001B" w:tentative="1">
      <w:start w:val="1"/>
      <w:numFmt w:val="lowerRoman"/>
      <w:lvlText w:val="%9."/>
      <w:lvlJc w:val="right"/>
      <w:pPr>
        <w:ind w:left="7209" w:hanging="180"/>
      </w:pPr>
    </w:lvl>
  </w:abstractNum>
  <w:abstractNum w:abstractNumId="31" w15:restartNumberingAfterBreak="0">
    <w:nsid w:val="7955031E"/>
    <w:multiLevelType w:val="hybridMultilevel"/>
    <w:tmpl w:val="AEA44CC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7B4C7129"/>
    <w:multiLevelType w:val="hybridMultilevel"/>
    <w:tmpl w:val="0FBCF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9"/>
  </w:num>
  <w:num w:numId="4">
    <w:abstractNumId w:val="4"/>
  </w:num>
  <w:num w:numId="5">
    <w:abstractNumId w:val="30"/>
  </w:num>
  <w:num w:numId="6">
    <w:abstractNumId w:val="17"/>
  </w:num>
  <w:num w:numId="7">
    <w:abstractNumId w:val="2"/>
  </w:num>
  <w:num w:numId="8">
    <w:abstractNumId w:val="20"/>
  </w:num>
  <w:num w:numId="9">
    <w:abstractNumId w:val="16"/>
  </w:num>
  <w:num w:numId="10">
    <w:abstractNumId w:val="23"/>
  </w:num>
  <w:num w:numId="11">
    <w:abstractNumId w:val="31"/>
  </w:num>
  <w:num w:numId="12">
    <w:abstractNumId w:val="7"/>
  </w:num>
  <w:num w:numId="13">
    <w:abstractNumId w:val="12"/>
  </w:num>
  <w:num w:numId="14">
    <w:abstractNumId w:val="26"/>
  </w:num>
  <w:num w:numId="15">
    <w:abstractNumId w:val="29"/>
  </w:num>
  <w:num w:numId="16">
    <w:abstractNumId w:val="8"/>
  </w:num>
  <w:num w:numId="17">
    <w:abstractNumId w:val="3"/>
  </w:num>
  <w:num w:numId="18">
    <w:abstractNumId w:val="10"/>
  </w:num>
  <w:num w:numId="19">
    <w:abstractNumId w:val="18"/>
  </w:num>
  <w:num w:numId="20">
    <w:abstractNumId w:val="15"/>
  </w:num>
  <w:num w:numId="21">
    <w:abstractNumId w:val="24"/>
  </w:num>
  <w:num w:numId="22">
    <w:abstractNumId w:val="25"/>
  </w:num>
  <w:num w:numId="23">
    <w:abstractNumId w:val="14"/>
  </w:num>
  <w:num w:numId="24">
    <w:abstractNumId w:val="6"/>
  </w:num>
  <w:num w:numId="25">
    <w:abstractNumId w:val="11"/>
  </w:num>
  <w:num w:numId="26">
    <w:abstractNumId w:val="28"/>
  </w:num>
  <w:num w:numId="27">
    <w:abstractNumId w:val="5"/>
  </w:num>
  <w:num w:numId="28">
    <w:abstractNumId w:val="19"/>
  </w:num>
  <w:num w:numId="29">
    <w:abstractNumId w:val="13"/>
  </w:num>
  <w:num w:numId="30">
    <w:abstractNumId w:val="21"/>
  </w:num>
  <w:num w:numId="31">
    <w:abstractNumId w:val="27"/>
  </w:num>
  <w:num w:numId="32">
    <w:abstractNumId w:val="32"/>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3F4"/>
    <w:rsid w:val="00057823"/>
    <w:rsid w:val="00085B76"/>
    <w:rsid w:val="00087D87"/>
    <w:rsid w:val="000D03D3"/>
    <w:rsid w:val="00102C4D"/>
    <w:rsid w:val="00114168"/>
    <w:rsid w:val="0011698A"/>
    <w:rsid w:val="00182DAC"/>
    <w:rsid w:val="001915F9"/>
    <w:rsid w:val="001B4F9E"/>
    <w:rsid w:val="001B6699"/>
    <w:rsid w:val="00223BC8"/>
    <w:rsid w:val="0026630B"/>
    <w:rsid w:val="00272DD0"/>
    <w:rsid w:val="002957AA"/>
    <w:rsid w:val="00322FC0"/>
    <w:rsid w:val="003A4791"/>
    <w:rsid w:val="003A72DA"/>
    <w:rsid w:val="003D4556"/>
    <w:rsid w:val="003E0645"/>
    <w:rsid w:val="003E3E88"/>
    <w:rsid w:val="003F36C1"/>
    <w:rsid w:val="003F450A"/>
    <w:rsid w:val="00412201"/>
    <w:rsid w:val="00412571"/>
    <w:rsid w:val="00455D7A"/>
    <w:rsid w:val="004903F4"/>
    <w:rsid w:val="00490FFD"/>
    <w:rsid w:val="004A09EC"/>
    <w:rsid w:val="004D39A0"/>
    <w:rsid w:val="004E0A2D"/>
    <w:rsid w:val="00520789"/>
    <w:rsid w:val="00533F02"/>
    <w:rsid w:val="00546EBA"/>
    <w:rsid w:val="00547600"/>
    <w:rsid w:val="00557A13"/>
    <w:rsid w:val="005F60CD"/>
    <w:rsid w:val="006D2252"/>
    <w:rsid w:val="00711F63"/>
    <w:rsid w:val="007500AE"/>
    <w:rsid w:val="00757482"/>
    <w:rsid w:val="007645C3"/>
    <w:rsid w:val="00783C32"/>
    <w:rsid w:val="007950AB"/>
    <w:rsid w:val="007D5D32"/>
    <w:rsid w:val="007E04B6"/>
    <w:rsid w:val="007E6DC3"/>
    <w:rsid w:val="00807B77"/>
    <w:rsid w:val="00837E07"/>
    <w:rsid w:val="0085551B"/>
    <w:rsid w:val="00892904"/>
    <w:rsid w:val="009203AB"/>
    <w:rsid w:val="009346A1"/>
    <w:rsid w:val="00966387"/>
    <w:rsid w:val="009A07BB"/>
    <w:rsid w:val="00A23295"/>
    <w:rsid w:val="00A30A57"/>
    <w:rsid w:val="00A54DFD"/>
    <w:rsid w:val="00B242D2"/>
    <w:rsid w:val="00B37C7C"/>
    <w:rsid w:val="00B44F94"/>
    <w:rsid w:val="00B518BA"/>
    <w:rsid w:val="00B71A3B"/>
    <w:rsid w:val="00B80D78"/>
    <w:rsid w:val="00BA34B8"/>
    <w:rsid w:val="00BB2133"/>
    <w:rsid w:val="00BE337F"/>
    <w:rsid w:val="00C6606B"/>
    <w:rsid w:val="00C97920"/>
    <w:rsid w:val="00CD5B8A"/>
    <w:rsid w:val="00D168F0"/>
    <w:rsid w:val="00D16A21"/>
    <w:rsid w:val="00D31D1D"/>
    <w:rsid w:val="00D33CE6"/>
    <w:rsid w:val="00D47070"/>
    <w:rsid w:val="00D56F5A"/>
    <w:rsid w:val="00D70551"/>
    <w:rsid w:val="00D9322F"/>
    <w:rsid w:val="00D96808"/>
    <w:rsid w:val="00DC0D27"/>
    <w:rsid w:val="00DD242A"/>
    <w:rsid w:val="00E035EA"/>
    <w:rsid w:val="00E17BD8"/>
    <w:rsid w:val="00E3757C"/>
    <w:rsid w:val="00E923A0"/>
    <w:rsid w:val="00EC2869"/>
    <w:rsid w:val="00EE4644"/>
    <w:rsid w:val="00EE4739"/>
    <w:rsid w:val="00EE5AA6"/>
    <w:rsid w:val="00EE6D5C"/>
    <w:rsid w:val="00F00D3B"/>
    <w:rsid w:val="00F20171"/>
    <w:rsid w:val="00F24FEA"/>
    <w:rsid w:val="00F90AD2"/>
    <w:rsid w:val="00FA347E"/>
    <w:rsid w:val="00FD00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E20318"/>
  <w15:docId w15:val="{210B7F0E-9593-496C-B614-D84C575DA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1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5F9"/>
    <w:rPr>
      <w:rFonts w:ascii="Segoe UI" w:hAnsi="Segoe UI" w:cs="Segoe UI"/>
      <w:sz w:val="18"/>
      <w:szCs w:val="18"/>
    </w:rPr>
  </w:style>
  <w:style w:type="paragraph" w:styleId="ListParagraph">
    <w:name w:val="List Paragraph"/>
    <w:basedOn w:val="Normal"/>
    <w:uiPriority w:val="34"/>
    <w:qFormat/>
    <w:rsid w:val="001915F9"/>
    <w:pPr>
      <w:ind w:left="720"/>
      <w:contextualSpacing/>
    </w:pPr>
  </w:style>
  <w:style w:type="paragraph" w:styleId="Header">
    <w:name w:val="header"/>
    <w:basedOn w:val="Normal"/>
    <w:link w:val="HeaderChar"/>
    <w:uiPriority w:val="99"/>
    <w:unhideWhenUsed/>
    <w:rsid w:val="00E0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5EA"/>
  </w:style>
  <w:style w:type="paragraph" w:styleId="Footer">
    <w:name w:val="footer"/>
    <w:basedOn w:val="Normal"/>
    <w:link w:val="FooterChar"/>
    <w:uiPriority w:val="99"/>
    <w:unhideWhenUsed/>
    <w:rsid w:val="00E0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5EA"/>
  </w:style>
  <w:style w:type="character" w:styleId="Hyperlink">
    <w:name w:val="Hyperlink"/>
    <w:uiPriority w:val="99"/>
    <w:unhideWhenUsed/>
    <w:rsid w:val="00EE47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07230">
      <w:bodyDiv w:val="1"/>
      <w:marLeft w:val="0"/>
      <w:marRight w:val="0"/>
      <w:marTop w:val="0"/>
      <w:marBottom w:val="0"/>
      <w:divBdr>
        <w:top w:val="none" w:sz="0" w:space="0" w:color="auto"/>
        <w:left w:val="none" w:sz="0" w:space="0" w:color="auto"/>
        <w:bottom w:val="none" w:sz="0" w:space="0" w:color="auto"/>
        <w:right w:val="none" w:sz="0" w:space="0" w:color="auto"/>
      </w:divBdr>
    </w:div>
    <w:div w:id="4231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a.edu/titleix" TargetMode="External"/><Relationship Id="rId3" Type="http://schemas.openxmlformats.org/officeDocument/2006/relationships/settings" Target="settings.xml"/><Relationship Id="rId7" Type="http://schemas.openxmlformats.org/officeDocument/2006/relationships/hyperlink" Target="mailto:mechoat@un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3066</Words>
  <Characters>17478</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University of North Alabama</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Sewell, Beth H.</dc:creator>
  <cp:keywords/>
  <dc:description/>
  <cp:lastModifiedBy>Goode, Lindsey Holden</cp:lastModifiedBy>
  <cp:revision>2</cp:revision>
  <cp:lastPrinted>2016-04-05T14:19:00Z</cp:lastPrinted>
  <dcterms:created xsi:type="dcterms:W3CDTF">2017-01-11T20:22:00Z</dcterms:created>
  <dcterms:modified xsi:type="dcterms:W3CDTF">2017-01-11T20:22:00Z</dcterms:modified>
</cp:coreProperties>
</file>